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811A8" w:rsidRDefault="00610CB9">
      <w:pPr>
        <w:spacing w:after="120"/>
        <w:rPr>
          <w:rFonts w:ascii="Calibri" w:eastAsia="Calibri" w:hAnsi="Calibri" w:cs="Calibri"/>
          <w:i/>
          <w:color w:val="000000"/>
          <w:sz w:val="22"/>
          <w:szCs w:val="22"/>
        </w:rPr>
      </w:pPr>
      <w:bookmarkStart w:id="0" w:name="_heading=h.gjdgxs" w:colFirst="0" w:colLast="0"/>
      <w:bookmarkEnd w:id="0"/>
      <w:r>
        <w:rPr>
          <w:rFonts w:ascii="Calibri" w:eastAsia="Calibri" w:hAnsi="Calibri" w:cs="Calibri"/>
          <w:i/>
          <w:color w:val="000000"/>
          <w:sz w:val="22"/>
          <w:szCs w:val="22"/>
        </w:rPr>
        <w:t xml:space="preserve">Narzędzie do monitorowania realizowanych przez ministrów właściwych procesów włączania </w:t>
      </w:r>
      <w:bookmarkStart w:id="1" w:name="_GoBack"/>
      <w:bookmarkEnd w:id="1"/>
      <w:r>
        <w:rPr>
          <w:rFonts w:ascii="Calibri" w:eastAsia="Calibri" w:hAnsi="Calibri" w:cs="Calibri"/>
          <w:i/>
          <w:color w:val="000000"/>
          <w:sz w:val="22"/>
          <w:szCs w:val="22"/>
        </w:rPr>
        <w:t>kwalifikacji do ZSK (tzw. Tabela Monitorująca). Znak sprawy: IBE/53/2024</w:t>
      </w:r>
    </w:p>
    <w:p w14:paraId="00000002" w14:textId="77777777" w:rsidR="00A811A8" w:rsidRDefault="00610CB9">
      <w:pPr>
        <w:spacing w:after="120"/>
        <w:jc w:val="right"/>
        <w:rPr>
          <w:rFonts w:ascii="Calibri" w:eastAsia="Calibri" w:hAnsi="Calibri" w:cs="Calibri"/>
          <w:i/>
          <w:sz w:val="22"/>
          <w:szCs w:val="22"/>
        </w:rPr>
      </w:pPr>
      <w:bookmarkStart w:id="2" w:name="_heading=h.30j0zll" w:colFirst="0" w:colLast="0"/>
      <w:bookmarkEnd w:id="2"/>
      <w:r>
        <w:rPr>
          <w:rFonts w:ascii="Calibri" w:eastAsia="Calibri" w:hAnsi="Calibri" w:cs="Calibri"/>
          <w:i/>
          <w:sz w:val="22"/>
          <w:szCs w:val="22"/>
        </w:rPr>
        <w:br/>
        <w:t>Załącznik nr 8 Wzór umowy</w:t>
      </w:r>
    </w:p>
    <w:p w14:paraId="00000003" w14:textId="77777777" w:rsidR="00A811A8" w:rsidRDefault="00A811A8">
      <w:pPr>
        <w:spacing w:after="120" w:line="276" w:lineRule="auto"/>
        <w:jc w:val="center"/>
        <w:rPr>
          <w:rFonts w:ascii="Calibri" w:eastAsia="Calibri" w:hAnsi="Calibri" w:cs="Calibri"/>
          <w:b/>
        </w:rPr>
      </w:pPr>
      <w:bookmarkStart w:id="3" w:name="_heading=h.2jxsxqh" w:colFirst="0" w:colLast="0"/>
      <w:bookmarkEnd w:id="3"/>
    </w:p>
    <w:p w14:paraId="00000004" w14:textId="77777777" w:rsidR="00A811A8" w:rsidRDefault="00610CB9">
      <w:pPr>
        <w:spacing w:after="120" w:line="276" w:lineRule="auto"/>
        <w:jc w:val="center"/>
        <w:rPr>
          <w:rFonts w:ascii="Calibri" w:eastAsia="Calibri" w:hAnsi="Calibri" w:cs="Calibri"/>
          <w:b/>
        </w:rPr>
      </w:pPr>
      <w:r>
        <w:rPr>
          <w:rFonts w:ascii="Calibri" w:eastAsia="Calibri" w:hAnsi="Calibri" w:cs="Calibri"/>
          <w:b/>
        </w:rPr>
        <w:t>Umowa Nr ___/2024</w:t>
      </w:r>
    </w:p>
    <w:p w14:paraId="00000005" w14:textId="77777777" w:rsidR="00A811A8" w:rsidRDefault="00A811A8">
      <w:pPr>
        <w:spacing w:after="120" w:line="276" w:lineRule="auto"/>
        <w:rPr>
          <w:rFonts w:ascii="Calibri" w:eastAsia="Calibri" w:hAnsi="Calibri" w:cs="Calibri"/>
          <w:b/>
        </w:rPr>
      </w:pPr>
    </w:p>
    <w:p w14:paraId="00000006" w14:textId="77777777" w:rsidR="00A811A8" w:rsidRDefault="00610CB9">
      <w:pPr>
        <w:tabs>
          <w:tab w:val="left" w:pos="5245"/>
        </w:tabs>
        <w:spacing w:after="120" w:line="276" w:lineRule="auto"/>
        <w:jc w:val="both"/>
        <w:rPr>
          <w:rFonts w:ascii="Calibri" w:eastAsia="Calibri" w:hAnsi="Calibri" w:cs="Calibri"/>
          <w:sz w:val="22"/>
          <w:szCs w:val="22"/>
        </w:rPr>
      </w:pPr>
      <w:r>
        <w:rPr>
          <w:rFonts w:ascii="Calibri" w:eastAsia="Calibri" w:hAnsi="Calibri" w:cs="Calibri"/>
          <w:sz w:val="22"/>
          <w:szCs w:val="22"/>
        </w:rPr>
        <w:t>Zawarta w Warszawie w dniu ……….. 2024 r. pomiędzy:</w:t>
      </w:r>
    </w:p>
    <w:p w14:paraId="00000007" w14:textId="77777777" w:rsidR="00A811A8" w:rsidRDefault="00610CB9">
      <w:pPr>
        <w:spacing w:line="276" w:lineRule="auto"/>
        <w:jc w:val="both"/>
        <w:rPr>
          <w:rFonts w:ascii="Calibri" w:eastAsia="Calibri" w:hAnsi="Calibri" w:cs="Calibri"/>
          <w:b/>
          <w:sz w:val="22"/>
          <w:szCs w:val="22"/>
        </w:rPr>
      </w:pPr>
      <w:r>
        <w:rPr>
          <w:rFonts w:ascii="Calibri" w:eastAsia="Calibri" w:hAnsi="Calibri" w:cs="Calibri"/>
          <w:b/>
          <w:sz w:val="22"/>
          <w:szCs w:val="22"/>
        </w:rPr>
        <w:t xml:space="preserve">Instytutem Badań Edukacyjnych z siedzibą w Warszawie </w:t>
      </w:r>
      <w:r>
        <w:rPr>
          <w:rFonts w:ascii="Calibri" w:eastAsia="Calibri" w:hAnsi="Calibri" w:cs="Calibri"/>
          <w:sz w:val="22"/>
          <w:szCs w:val="22"/>
        </w:rPr>
        <w:t>przy ul. Górczewskiej 8, 01-180 Warszawa, wpisanym do rejestru przedsiębiorców Krajowego Rejestru Sądowego prowadzonego przez Sąd Rejonowy dla m.st. Warszawy, XIII Wydział Gospodarczy Krajowego Rejestru Sądowego pod numerem KRS 0000113990, posługującym się NIP: 5250008695 oraz REGON: 000178235, reprezentowanym przez ………………………………</w:t>
      </w:r>
    </w:p>
    <w:p w14:paraId="00000008" w14:textId="77777777" w:rsidR="00A811A8" w:rsidRDefault="00610CB9">
      <w:pPr>
        <w:spacing w:line="276" w:lineRule="auto"/>
        <w:jc w:val="both"/>
        <w:rPr>
          <w:rFonts w:ascii="Calibri" w:eastAsia="Calibri" w:hAnsi="Calibri" w:cs="Calibri"/>
          <w:sz w:val="22"/>
          <w:szCs w:val="22"/>
        </w:rPr>
      </w:pPr>
      <w:r>
        <w:rPr>
          <w:rFonts w:ascii="Calibri" w:eastAsia="Calibri" w:hAnsi="Calibri" w:cs="Calibri"/>
          <w:sz w:val="22"/>
          <w:szCs w:val="22"/>
        </w:rPr>
        <w:t>zwanym dalej:</w:t>
      </w:r>
      <w:r>
        <w:rPr>
          <w:rFonts w:ascii="Calibri" w:eastAsia="Calibri" w:hAnsi="Calibri" w:cs="Calibri"/>
          <w:b/>
          <w:sz w:val="22"/>
          <w:szCs w:val="22"/>
        </w:rPr>
        <w:t xml:space="preserve"> “Zamawiającym”</w:t>
      </w:r>
    </w:p>
    <w:p w14:paraId="00000009" w14:textId="77777777" w:rsidR="00A811A8" w:rsidRDefault="00A811A8">
      <w:pPr>
        <w:pBdr>
          <w:top w:val="nil"/>
          <w:left w:val="nil"/>
          <w:bottom w:val="nil"/>
          <w:right w:val="nil"/>
          <w:between w:val="nil"/>
        </w:pBdr>
        <w:spacing w:after="120" w:line="276" w:lineRule="auto"/>
        <w:jc w:val="both"/>
        <w:rPr>
          <w:rFonts w:ascii="Calibri" w:eastAsia="Calibri" w:hAnsi="Calibri" w:cs="Calibri"/>
          <w:color w:val="000000"/>
        </w:rPr>
      </w:pPr>
    </w:p>
    <w:p w14:paraId="0000000A" w14:textId="77777777" w:rsidR="00A811A8" w:rsidRDefault="00610CB9">
      <w:pPr>
        <w:pBdr>
          <w:top w:val="nil"/>
          <w:left w:val="nil"/>
          <w:bottom w:val="nil"/>
          <w:right w:val="nil"/>
          <w:between w:val="nil"/>
        </w:pBdr>
        <w:spacing w:after="120" w:line="276" w:lineRule="auto"/>
        <w:jc w:val="both"/>
        <w:rPr>
          <w:rFonts w:ascii="Calibri" w:eastAsia="Calibri" w:hAnsi="Calibri" w:cs="Calibri"/>
          <w:color w:val="000000"/>
        </w:rPr>
      </w:pPr>
      <w:r>
        <w:rPr>
          <w:rFonts w:ascii="Calibri" w:eastAsia="Calibri" w:hAnsi="Calibri" w:cs="Calibri"/>
          <w:color w:val="000000"/>
        </w:rPr>
        <w:t>a</w:t>
      </w:r>
    </w:p>
    <w:p w14:paraId="0000000B" w14:textId="77777777" w:rsidR="00A811A8" w:rsidRDefault="00610CB9">
      <w:pPr>
        <w:pBdr>
          <w:top w:val="nil"/>
          <w:left w:val="nil"/>
          <w:bottom w:val="nil"/>
          <w:right w:val="nil"/>
          <w:between w:val="nil"/>
        </w:pBdr>
        <w:spacing w:after="120" w:line="276" w:lineRule="auto"/>
        <w:jc w:val="both"/>
        <w:rPr>
          <w:rFonts w:ascii="Calibri" w:eastAsia="Calibri" w:hAnsi="Calibri" w:cs="Calibri"/>
          <w:color w:val="000000"/>
        </w:rPr>
      </w:pPr>
      <w:r>
        <w:rPr>
          <w:rFonts w:ascii="Calibri" w:eastAsia="Calibri" w:hAnsi="Calibri" w:cs="Calibri"/>
          <w:b/>
          <w:color w:val="000000"/>
        </w:rPr>
        <w:t>…………………………………………………………………………………………………</w:t>
      </w:r>
    </w:p>
    <w:p w14:paraId="0000000C" w14:textId="77777777" w:rsidR="00A811A8" w:rsidRDefault="00610CB9">
      <w:pPr>
        <w:pBdr>
          <w:top w:val="nil"/>
          <w:left w:val="nil"/>
          <w:bottom w:val="nil"/>
          <w:right w:val="nil"/>
          <w:between w:val="nil"/>
        </w:pBdr>
        <w:spacing w:after="120" w:line="276" w:lineRule="auto"/>
        <w:jc w:val="both"/>
        <w:rPr>
          <w:rFonts w:ascii="Calibri" w:eastAsia="Calibri" w:hAnsi="Calibri" w:cs="Calibri"/>
          <w:color w:val="000000"/>
        </w:rPr>
      </w:pPr>
      <w:r>
        <w:rPr>
          <w:rFonts w:ascii="Calibri" w:eastAsia="Calibri" w:hAnsi="Calibri" w:cs="Calibri"/>
          <w:color w:val="000000"/>
        </w:rPr>
        <w:t xml:space="preserve">zwanym dalej </w:t>
      </w:r>
      <w:r>
        <w:rPr>
          <w:rFonts w:ascii="Calibri" w:eastAsia="Calibri" w:hAnsi="Calibri" w:cs="Calibri"/>
          <w:b/>
          <w:color w:val="000000"/>
        </w:rPr>
        <w:t>„Wykonawcą”</w:t>
      </w:r>
    </w:p>
    <w:p w14:paraId="0000000D" w14:textId="77777777" w:rsidR="00A811A8" w:rsidRDefault="00610CB9">
      <w:pPr>
        <w:pBdr>
          <w:top w:val="nil"/>
          <w:left w:val="nil"/>
          <w:bottom w:val="nil"/>
          <w:right w:val="nil"/>
          <w:between w:val="nil"/>
        </w:pBdr>
        <w:spacing w:after="120" w:line="276" w:lineRule="auto"/>
        <w:jc w:val="both"/>
        <w:rPr>
          <w:rFonts w:ascii="Calibri" w:eastAsia="Calibri" w:hAnsi="Calibri" w:cs="Calibri"/>
          <w:color w:val="000000"/>
        </w:rPr>
      </w:pPr>
      <w:r>
        <w:rPr>
          <w:rFonts w:ascii="Calibri" w:eastAsia="Calibri" w:hAnsi="Calibri" w:cs="Calibri"/>
          <w:color w:val="000000"/>
        </w:rPr>
        <w:t>o następującej treści:</w:t>
      </w:r>
    </w:p>
    <w:p w14:paraId="0000000E"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[Preambuła]</w:t>
      </w:r>
    </w:p>
    <w:p w14:paraId="0000000F" w14:textId="77777777" w:rsidR="00A811A8" w:rsidRDefault="00610CB9">
      <w:pPr>
        <w:spacing w:line="276" w:lineRule="auto"/>
        <w:jc w:val="both"/>
        <w:rPr>
          <w:rFonts w:ascii="Calibri" w:eastAsia="Calibri" w:hAnsi="Calibri" w:cs="Calibri"/>
          <w:b/>
          <w:color w:val="000000"/>
          <w:sz w:val="22"/>
          <w:szCs w:val="22"/>
        </w:rPr>
      </w:pPr>
      <w:r>
        <w:rPr>
          <w:rFonts w:ascii="Calibri" w:eastAsia="Calibri" w:hAnsi="Calibri" w:cs="Calibri"/>
          <w:color w:val="000000"/>
          <w:sz w:val="22"/>
          <w:szCs w:val="22"/>
        </w:rPr>
        <w:t>Niniejsza umowa, dalej zwana Umową, zostaje zawarta w wyniku udzielenia zamówienia publicznego nr  53/2024 w trybie podstawowym</w:t>
      </w:r>
      <w:r>
        <w:rPr>
          <w:rFonts w:ascii="Calibri" w:eastAsia="Calibri" w:hAnsi="Calibri" w:cs="Calibri"/>
          <w:sz w:val="22"/>
          <w:szCs w:val="22"/>
        </w:rPr>
        <w:t xml:space="preserve"> zgodnie z zapisami art. 275 pkt. 1</w:t>
      </w:r>
      <w:r>
        <w:rPr>
          <w:rFonts w:ascii="Calibri" w:eastAsia="Calibri" w:hAnsi="Calibri" w:cs="Calibri"/>
          <w:color w:val="000000"/>
          <w:sz w:val="22"/>
          <w:szCs w:val="22"/>
        </w:rPr>
        <w:t>, Ustawy z dnia 11 września 2019 roku Prawo Zamówień Publicznych (Dz. U. z  2024 r., poz. 1320 z późn. zm).</w:t>
      </w:r>
    </w:p>
    <w:p w14:paraId="00000010" w14:textId="77777777" w:rsidR="00A811A8" w:rsidRDefault="00A811A8">
      <w:pPr>
        <w:spacing w:line="276" w:lineRule="auto"/>
        <w:jc w:val="center"/>
        <w:rPr>
          <w:rFonts w:ascii="Calibri" w:eastAsia="Calibri" w:hAnsi="Calibri" w:cs="Calibri"/>
          <w:b/>
          <w:color w:val="000000"/>
          <w:sz w:val="22"/>
          <w:szCs w:val="22"/>
        </w:rPr>
      </w:pPr>
    </w:p>
    <w:p w14:paraId="00000011"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1.</w:t>
      </w:r>
    </w:p>
    <w:p w14:paraId="00000012"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[Przedmiot umowy]</w:t>
      </w:r>
    </w:p>
    <w:p w14:paraId="00000013" w14:textId="36D73064" w:rsidR="00A811A8" w:rsidRDefault="00610CB9">
      <w:pPr>
        <w:numPr>
          <w:ilvl w:val="0"/>
          <w:numId w:val="26"/>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Zamawiający powierza, a Wykonawca zobowiązuje się do zrealizowania zamówienia polegającego na wykonaniu narzędzia służącego do monitorowania przebiegu procesów włączania kwalifikacji do Zintegrowanego Systemu Kwalifikacji, które są realizowane przez ministrów właściwych, zwanego “Tabelą Monitorującą” (dalej również: “narzędzie”) oraz zapewnieni</w:t>
      </w:r>
      <w:sdt>
        <w:sdtPr>
          <w:tag w:val="goog_rdk_0"/>
          <w:id w:val="898016486"/>
        </w:sdtPr>
        <w:sdtEndPr/>
        <w:sdtContent>
          <w:r>
            <w:rPr>
              <w:rFonts w:ascii="Calibri" w:eastAsia="Calibri" w:hAnsi="Calibri" w:cs="Calibri"/>
              <w:color w:val="000000"/>
              <w:sz w:val="22"/>
              <w:szCs w:val="22"/>
            </w:rPr>
            <w:t>u</w:t>
          </w:r>
        </w:sdtContent>
      </w:sdt>
      <w:sdt>
        <w:sdtPr>
          <w:tag w:val="goog_rdk_1"/>
          <w:id w:val="2030828204"/>
          <w:showingPlcHdr/>
        </w:sdtPr>
        <w:sdtEndPr/>
        <w:sdtContent>
          <w:r w:rsidR="00232D98">
            <w:t xml:space="preserve">     </w:t>
          </w:r>
        </w:sdtContent>
      </w:sdt>
      <w:r>
        <w:rPr>
          <w:rFonts w:ascii="Calibri" w:eastAsia="Calibri" w:hAnsi="Calibri" w:cs="Calibri"/>
          <w:color w:val="000000"/>
          <w:sz w:val="22"/>
          <w:szCs w:val="22"/>
        </w:rPr>
        <w:t xml:space="preserve"> 400 godzin asysty technicznej (godzin programistycznych z przeznaczeniem </w:t>
      </w:r>
      <w:r w:rsidR="00F3570F">
        <w:rPr>
          <w:rFonts w:ascii="Calibri" w:eastAsia="Calibri" w:hAnsi="Calibri" w:cs="Calibri"/>
          <w:color w:val="000000"/>
          <w:sz w:val="22"/>
          <w:szCs w:val="22"/>
        </w:rPr>
        <w:t xml:space="preserve">na </w:t>
      </w:r>
      <w:r>
        <w:rPr>
          <w:rFonts w:ascii="Calibri" w:eastAsia="Calibri" w:hAnsi="Calibri" w:cs="Calibri"/>
          <w:color w:val="000000"/>
          <w:sz w:val="22"/>
          <w:szCs w:val="22"/>
        </w:rPr>
        <w:t>prace rozwojowe po odebraniu narzędzia) (dalej łącznie: „Zamówienie”).</w:t>
      </w:r>
    </w:p>
    <w:p w14:paraId="00000014" w14:textId="77777777" w:rsidR="00A811A8" w:rsidRDefault="00610CB9">
      <w:pPr>
        <w:numPr>
          <w:ilvl w:val="0"/>
          <w:numId w:val="26"/>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Przedmiot Umowy zostanie zrealizowany zgodnie z treścią Załącznika nr 1 Opis Przedmiotu Zamówienia oraz Umową, z uwzględnieniem wszelkich zmian oraz wyjaśnień udzielonych w odpowiedzi na pytania Wykonawców, które miały miejsce w toku postępowania poprzedzającego zawarcie Umowy oraz zgodnie z ofertą Wykonawcy stanowiącą załącznik nr 2 do Umowy.</w:t>
      </w:r>
    </w:p>
    <w:p w14:paraId="00000015" w14:textId="77777777" w:rsidR="00A811A8" w:rsidRDefault="00610CB9">
      <w:pPr>
        <w:numPr>
          <w:ilvl w:val="0"/>
          <w:numId w:val="26"/>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Stworzenie narzędzia będzie polegać na przekształceniu istniejącego pliku Google z wieloma arkuszami i tabelami na nowoczesną, intuicyjną aplikację webową, która umożliwi zarządzanie </w:t>
      </w:r>
      <w:r>
        <w:rPr>
          <w:rFonts w:ascii="Calibri" w:eastAsia="Calibri" w:hAnsi="Calibri" w:cs="Calibri"/>
          <w:color w:val="000000"/>
          <w:sz w:val="22"/>
          <w:szCs w:val="22"/>
        </w:rPr>
        <w:lastRenderedPageBreak/>
        <w:t>danymi (dodawanie nowych, ich modyfikacje lub usuwanie), ich analizę oraz generowanie raportów.</w:t>
      </w:r>
    </w:p>
    <w:p w14:paraId="00000016" w14:textId="77777777" w:rsidR="00A811A8" w:rsidRDefault="00610CB9">
      <w:pPr>
        <w:numPr>
          <w:ilvl w:val="0"/>
          <w:numId w:val="26"/>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 ramach realizacji Zamówienia powinny zostać zrealizowane minimum następujące prace:</w:t>
      </w:r>
    </w:p>
    <w:p w14:paraId="00000017" w14:textId="77777777" w:rsidR="00A811A8" w:rsidRDefault="00610CB9">
      <w:pPr>
        <w:numPr>
          <w:ilvl w:val="0"/>
          <w:numId w:val="27"/>
        </w:numPr>
        <w:spacing w:line="276" w:lineRule="auto"/>
        <w:jc w:val="both"/>
        <w:rPr>
          <w:rFonts w:ascii="Calibri" w:eastAsia="Calibri" w:hAnsi="Calibri" w:cs="Calibri"/>
          <w:sz w:val="22"/>
          <w:szCs w:val="22"/>
        </w:rPr>
      </w:pPr>
      <w:r>
        <w:rPr>
          <w:rFonts w:ascii="Calibri" w:eastAsia="Calibri" w:hAnsi="Calibri" w:cs="Calibri"/>
          <w:sz w:val="22"/>
          <w:szCs w:val="22"/>
        </w:rPr>
        <w:t>przygotowanie bazy danych narzędzia,</w:t>
      </w:r>
    </w:p>
    <w:p w14:paraId="00000018" w14:textId="77777777" w:rsidR="00A811A8" w:rsidRDefault="00610CB9">
      <w:pPr>
        <w:numPr>
          <w:ilvl w:val="0"/>
          <w:numId w:val="27"/>
        </w:numPr>
        <w:spacing w:line="276" w:lineRule="auto"/>
        <w:jc w:val="both"/>
        <w:rPr>
          <w:rFonts w:ascii="Calibri" w:eastAsia="Calibri" w:hAnsi="Calibri" w:cs="Calibri"/>
          <w:sz w:val="22"/>
          <w:szCs w:val="22"/>
        </w:rPr>
      </w:pPr>
      <w:r>
        <w:rPr>
          <w:rFonts w:ascii="Calibri" w:eastAsia="Calibri" w:hAnsi="Calibri" w:cs="Calibri"/>
          <w:sz w:val="22"/>
          <w:szCs w:val="22"/>
        </w:rPr>
        <w:t>migracja danych z plików Google do bazy danych narzędzia,</w:t>
      </w:r>
    </w:p>
    <w:p w14:paraId="00000019" w14:textId="77777777" w:rsidR="00A811A8" w:rsidRDefault="00610CB9">
      <w:pPr>
        <w:numPr>
          <w:ilvl w:val="0"/>
          <w:numId w:val="27"/>
        </w:numPr>
        <w:spacing w:line="276" w:lineRule="auto"/>
        <w:jc w:val="both"/>
        <w:rPr>
          <w:rFonts w:ascii="Calibri" w:eastAsia="Calibri" w:hAnsi="Calibri" w:cs="Calibri"/>
          <w:sz w:val="22"/>
          <w:szCs w:val="22"/>
        </w:rPr>
      </w:pPr>
      <w:r>
        <w:rPr>
          <w:rFonts w:ascii="Calibri" w:eastAsia="Calibri" w:hAnsi="Calibri" w:cs="Calibri"/>
          <w:sz w:val="22"/>
          <w:szCs w:val="22"/>
        </w:rPr>
        <w:t>integracja z innymi źródłami danych IBE,</w:t>
      </w:r>
    </w:p>
    <w:p w14:paraId="0000001A" w14:textId="77777777" w:rsidR="00A811A8" w:rsidRDefault="00610CB9">
      <w:pPr>
        <w:numPr>
          <w:ilvl w:val="0"/>
          <w:numId w:val="27"/>
        </w:numPr>
        <w:spacing w:line="276" w:lineRule="auto"/>
        <w:jc w:val="both"/>
        <w:rPr>
          <w:rFonts w:ascii="Calibri" w:eastAsia="Calibri" w:hAnsi="Calibri" w:cs="Calibri"/>
          <w:sz w:val="22"/>
          <w:szCs w:val="22"/>
        </w:rPr>
      </w:pPr>
      <w:r>
        <w:rPr>
          <w:rFonts w:ascii="Calibri" w:eastAsia="Calibri" w:hAnsi="Calibri" w:cs="Calibri"/>
          <w:sz w:val="22"/>
          <w:szCs w:val="22"/>
        </w:rPr>
        <w:t>utworzenie interfejsu użytkownika do przeglądania, edycji oraz dodawania nowych danych,</w:t>
      </w:r>
    </w:p>
    <w:p w14:paraId="0000001B" w14:textId="77777777" w:rsidR="00A811A8" w:rsidRDefault="00610CB9">
      <w:pPr>
        <w:numPr>
          <w:ilvl w:val="0"/>
          <w:numId w:val="27"/>
        </w:numPr>
        <w:spacing w:line="276" w:lineRule="auto"/>
        <w:jc w:val="both"/>
        <w:rPr>
          <w:rFonts w:ascii="Calibri" w:eastAsia="Calibri" w:hAnsi="Calibri" w:cs="Calibri"/>
          <w:sz w:val="22"/>
          <w:szCs w:val="22"/>
        </w:rPr>
      </w:pPr>
      <w:r>
        <w:rPr>
          <w:rFonts w:ascii="Calibri" w:eastAsia="Calibri" w:hAnsi="Calibri" w:cs="Calibri"/>
          <w:sz w:val="22"/>
          <w:szCs w:val="22"/>
        </w:rPr>
        <w:t>implementacja systemu zarządzania użytkownikami z różnymi poziomami uprawnień,</w:t>
      </w:r>
    </w:p>
    <w:p w14:paraId="0000001C" w14:textId="77777777" w:rsidR="00A811A8" w:rsidRDefault="00610CB9">
      <w:pPr>
        <w:numPr>
          <w:ilvl w:val="0"/>
          <w:numId w:val="27"/>
        </w:numPr>
        <w:spacing w:line="276" w:lineRule="auto"/>
        <w:jc w:val="both"/>
        <w:rPr>
          <w:rFonts w:ascii="Calibri" w:eastAsia="Calibri" w:hAnsi="Calibri" w:cs="Calibri"/>
          <w:sz w:val="22"/>
          <w:szCs w:val="22"/>
        </w:rPr>
      </w:pPr>
      <w:r>
        <w:rPr>
          <w:rFonts w:ascii="Calibri" w:eastAsia="Calibri" w:hAnsi="Calibri" w:cs="Calibri"/>
          <w:sz w:val="22"/>
          <w:szCs w:val="22"/>
        </w:rPr>
        <w:t>zapewnienie historii przetwarzania danych (logowanie zmian),</w:t>
      </w:r>
    </w:p>
    <w:p w14:paraId="0000001D" w14:textId="77777777" w:rsidR="00A811A8" w:rsidRDefault="00610CB9">
      <w:pPr>
        <w:numPr>
          <w:ilvl w:val="0"/>
          <w:numId w:val="27"/>
        </w:numPr>
        <w:spacing w:line="276" w:lineRule="auto"/>
        <w:jc w:val="both"/>
        <w:rPr>
          <w:rFonts w:ascii="Calibri" w:eastAsia="Calibri" w:hAnsi="Calibri" w:cs="Calibri"/>
          <w:sz w:val="22"/>
          <w:szCs w:val="22"/>
        </w:rPr>
      </w:pPr>
      <w:r>
        <w:rPr>
          <w:rFonts w:ascii="Calibri" w:eastAsia="Calibri" w:hAnsi="Calibri" w:cs="Calibri"/>
          <w:sz w:val="22"/>
          <w:szCs w:val="22"/>
        </w:rPr>
        <w:t>możliwość generowania raportów,</w:t>
      </w:r>
    </w:p>
    <w:p w14:paraId="0000001E" w14:textId="77777777" w:rsidR="00A811A8" w:rsidRDefault="00610CB9">
      <w:pPr>
        <w:numPr>
          <w:ilvl w:val="0"/>
          <w:numId w:val="27"/>
        </w:numPr>
        <w:spacing w:line="276" w:lineRule="auto"/>
        <w:jc w:val="both"/>
        <w:rPr>
          <w:rFonts w:ascii="Calibri" w:eastAsia="Calibri" w:hAnsi="Calibri" w:cs="Calibri"/>
          <w:sz w:val="22"/>
          <w:szCs w:val="22"/>
        </w:rPr>
      </w:pPr>
      <w:r>
        <w:rPr>
          <w:rFonts w:ascii="Calibri" w:eastAsia="Calibri" w:hAnsi="Calibri" w:cs="Calibri"/>
          <w:sz w:val="22"/>
          <w:szCs w:val="22"/>
        </w:rPr>
        <w:t>inne funkcjonalności wspierające pracę użytkowników (opcjonalnie).</w:t>
      </w:r>
    </w:p>
    <w:p w14:paraId="0000001F" w14:textId="77777777" w:rsidR="00A811A8" w:rsidRDefault="00610CB9">
      <w:pPr>
        <w:numPr>
          <w:ilvl w:val="0"/>
          <w:numId w:val="8"/>
        </w:numPr>
        <w:shd w:val="clear" w:color="auto" w:fill="FFFFFF"/>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 ma obowiązek ścisłej współpracy z Zamawiającym na każdym etapie realizacji  Zamówienia. Wykonawca powinien uwzględniać wszelkie uwagi i stanowiska Zamawiającego, które doprecyzowują lub uzupełniają niniejsze zapisy i nie są z nimi sprzeczne.</w:t>
      </w:r>
    </w:p>
    <w:p w14:paraId="00000020" w14:textId="77777777" w:rsidR="00A811A8" w:rsidRDefault="00610CB9">
      <w:pPr>
        <w:numPr>
          <w:ilvl w:val="0"/>
          <w:numId w:val="8"/>
        </w:numPr>
        <w:shd w:val="clear" w:color="auto" w:fill="FFFFFF"/>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Wykonawca ma obowiązek uczestniczenia w spotkaniach zorganizowanych przez Zamawiającego. </w:t>
      </w:r>
    </w:p>
    <w:p w14:paraId="00000021" w14:textId="77777777" w:rsidR="00A811A8" w:rsidRDefault="00610CB9">
      <w:pPr>
        <w:numPr>
          <w:ilvl w:val="0"/>
          <w:numId w:val="8"/>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Komunikacja Zamawiającego z Wykonawcą będzie się odbywała za pośrednictwem systemu Redmine. Wykonawca ma obowiązek składać sprawozdanie z wykonanych prac, również w systemie Redmine.</w:t>
      </w:r>
    </w:p>
    <w:p w14:paraId="00000022" w14:textId="78684EEE" w:rsidR="00A811A8" w:rsidRDefault="00610CB9">
      <w:pPr>
        <w:numPr>
          <w:ilvl w:val="0"/>
          <w:numId w:val="8"/>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highlight w:val="white"/>
        </w:rPr>
        <w:t>Kolejne wersje oprogramowania oraz poprawki Wykonawca będzie wprowadzał za pośrednictwem systemu GitLab, zgodnie z procedurą opisaną</w:t>
      </w:r>
      <w:r>
        <w:rPr>
          <w:rFonts w:ascii="Calibri" w:eastAsia="Calibri" w:hAnsi="Calibri" w:cs="Calibri"/>
          <w:color w:val="000000"/>
          <w:sz w:val="22"/>
          <w:szCs w:val="22"/>
        </w:rPr>
        <w:t xml:space="preserve"> w części </w:t>
      </w:r>
      <w:sdt>
        <w:sdtPr>
          <w:tag w:val="goog_rdk_2"/>
          <w:id w:val="-45454846"/>
        </w:sdtPr>
        <w:sdtEndPr/>
        <w:sdtContent>
          <w:r>
            <w:rPr>
              <w:rFonts w:ascii="Calibri" w:eastAsia="Calibri" w:hAnsi="Calibri" w:cs="Calibri"/>
              <w:color w:val="000000"/>
              <w:sz w:val="22"/>
              <w:szCs w:val="22"/>
            </w:rPr>
            <w:t>9</w:t>
          </w:r>
        </w:sdtContent>
      </w:sdt>
      <w:sdt>
        <w:sdtPr>
          <w:tag w:val="goog_rdk_3"/>
          <w:id w:val="812292670"/>
          <w:showingPlcHdr/>
        </w:sdtPr>
        <w:sdtEndPr/>
        <w:sdtContent>
          <w:r w:rsidR="00232D98">
            <w:t xml:space="preserve">     </w:t>
          </w:r>
        </w:sdtContent>
      </w:sdt>
      <w:r>
        <w:rPr>
          <w:rFonts w:ascii="Calibri" w:eastAsia="Calibri" w:hAnsi="Calibri" w:cs="Calibri"/>
          <w:color w:val="000000"/>
          <w:sz w:val="22"/>
          <w:szCs w:val="22"/>
        </w:rPr>
        <w:t xml:space="preserve"> OPZ. </w:t>
      </w:r>
    </w:p>
    <w:p w14:paraId="00000023" w14:textId="77777777" w:rsidR="00A811A8" w:rsidRDefault="00610CB9">
      <w:pPr>
        <w:numPr>
          <w:ilvl w:val="0"/>
          <w:numId w:val="8"/>
        </w:numPr>
        <w:shd w:val="clear" w:color="auto" w:fill="FFFFFF"/>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Niezależnie od wskazanych wcześniej wymagań, Wykonawca jest zobowiązany do udzielania Zamawiającemu, na jego żądanie w dowolnej formie, wszelkich informacji o przebiegu realizacji Zamówienia.</w:t>
      </w:r>
    </w:p>
    <w:p w14:paraId="00000024" w14:textId="77777777" w:rsidR="00A811A8" w:rsidRDefault="00610CB9">
      <w:pPr>
        <w:numPr>
          <w:ilvl w:val="0"/>
          <w:numId w:val="8"/>
        </w:numPr>
        <w:shd w:val="clear" w:color="auto" w:fill="FFFFFF"/>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Szczegółowe warunki realizacji Zamówienia zostaną ustalone z Wykonawcą po zawarciu umowy w trakcie spotkań roboczych.</w:t>
      </w:r>
    </w:p>
    <w:p w14:paraId="00000025" w14:textId="77777777" w:rsidR="00A811A8" w:rsidRDefault="00610CB9">
      <w:pPr>
        <w:numPr>
          <w:ilvl w:val="0"/>
          <w:numId w:val="8"/>
        </w:numPr>
        <w:shd w:val="clear" w:color="auto" w:fill="FFFFFF"/>
        <w:spacing w:line="276" w:lineRule="auto"/>
        <w:jc w:val="both"/>
        <w:rPr>
          <w:rFonts w:ascii="Calibri" w:eastAsia="Calibri" w:hAnsi="Calibri" w:cs="Calibri"/>
          <w:color w:val="000000"/>
          <w:sz w:val="22"/>
          <w:szCs w:val="22"/>
        </w:rPr>
      </w:pPr>
      <w:r>
        <w:rPr>
          <w:rFonts w:ascii="Calibri" w:eastAsia="Calibri" w:hAnsi="Calibri" w:cs="Calibri"/>
          <w:sz w:val="22"/>
          <w:szCs w:val="22"/>
        </w:rPr>
        <w:t xml:space="preserve">Prowadzenie prac w środowiskach Zamawiającego w oparciu o zdalny dostęp wymaga założenia kont VPN przez Zamawiającego, a także zachowania najwyższej staranności w celu ochrony infrastruktury Zamawiającego przed możliwym naruszeniem jej bezpieczeństwa. </w:t>
      </w:r>
    </w:p>
    <w:p w14:paraId="00000026" w14:textId="77777777" w:rsidR="00A811A8" w:rsidRDefault="00610CB9">
      <w:pPr>
        <w:numPr>
          <w:ilvl w:val="0"/>
          <w:numId w:val="8"/>
        </w:numPr>
        <w:pBdr>
          <w:top w:val="nil"/>
          <w:left w:val="nil"/>
          <w:bottom w:val="nil"/>
          <w:right w:val="nil"/>
          <w:between w:val="nil"/>
        </w:pBdr>
        <w:spacing w:line="276" w:lineRule="auto"/>
        <w:jc w:val="both"/>
        <w:rPr>
          <w:rFonts w:ascii="Calibri" w:eastAsia="Calibri" w:hAnsi="Calibri" w:cs="Calibri"/>
          <w:b/>
          <w:sz w:val="22"/>
          <w:szCs w:val="22"/>
        </w:rPr>
      </w:pPr>
      <w:r>
        <w:rPr>
          <w:rFonts w:ascii="Calibri" w:eastAsia="Calibri" w:hAnsi="Calibri" w:cs="Calibri"/>
          <w:sz w:val="22"/>
          <w:szCs w:val="22"/>
        </w:rPr>
        <w:t xml:space="preserve">Po dokonaniu odbioru narzędzia Zamawiający będzie zlecał Wykonawcy zadania z zakresu rozbudowy narzędzia, w tym wprowadzania usprawnień i nowych funkcjonalności w ramach asysty technicznej. </w:t>
      </w:r>
    </w:p>
    <w:p w14:paraId="00000027" w14:textId="6D9ED8DC" w:rsidR="00A811A8" w:rsidRDefault="00610CB9">
      <w:pPr>
        <w:numPr>
          <w:ilvl w:val="0"/>
          <w:numId w:val="8"/>
        </w:numPr>
        <w:pBdr>
          <w:top w:val="nil"/>
          <w:left w:val="nil"/>
          <w:bottom w:val="nil"/>
          <w:right w:val="nil"/>
          <w:between w:val="nil"/>
        </w:pBdr>
        <w:spacing w:line="276" w:lineRule="auto"/>
        <w:jc w:val="both"/>
        <w:rPr>
          <w:rFonts w:ascii="Calibri" w:eastAsia="Calibri" w:hAnsi="Calibri" w:cs="Calibri"/>
          <w:b/>
          <w:sz w:val="22"/>
          <w:szCs w:val="22"/>
        </w:rPr>
      </w:pPr>
      <w:r>
        <w:rPr>
          <w:rFonts w:ascii="Calibri" w:eastAsia="Calibri" w:hAnsi="Calibri" w:cs="Calibri"/>
          <w:sz w:val="22"/>
          <w:szCs w:val="22"/>
        </w:rPr>
        <w:t>Wykonawca ma obowiązek określić liczbę godzin potrzebnych na wprowadzenie poszczególnych zleconych zmian za pośrednictwem systemu Redmine. Zamawiający akceptuje zaproponowaną pracochłonność zlecenia i termin jej wykonania, lub zgłasza zastrzeżenie do dokonanej wyceny i zaproponowanego terminu. Zlecenie uważa się za wiążące</w:t>
      </w:r>
      <w:sdt>
        <w:sdtPr>
          <w:tag w:val="goog_rdk_4"/>
          <w:id w:val="-1872064849"/>
        </w:sdtPr>
        <w:sdtEndPr/>
        <w:sdtContent>
          <w:r>
            <w:rPr>
              <w:rFonts w:ascii="Calibri" w:eastAsia="Calibri" w:hAnsi="Calibri" w:cs="Calibri"/>
              <w:sz w:val="22"/>
              <w:szCs w:val="22"/>
            </w:rPr>
            <w:t>,</w:t>
          </w:r>
        </w:sdtContent>
      </w:sdt>
      <w:r>
        <w:rPr>
          <w:rFonts w:ascii="Calibri" w:eastAsia="Calibri" w:hAnsi="Calibri" w:cs="Calibri"/>
          <w:sz w:val="22"/>
          <w:szCs w:val="22"/>
        </w:rPr>
        <w:t xml:space="preserve"> jeśli strony jednoznacznie uzgodnią pracochłonności (</w:t>
      </w:r>
      <w:sdt>
        <w:sdtPr>
          <w:tag w:val="goog_rdk_5"/>
          <w:id w:val="463628094"/>
        </w:sdtPr>
        <w:sdtEndPr/>
        <w:sdtContent>
          <w:r>
            <w:rPr>
              <w:rFonts w:ascii="Calibri" w:eastAsia="Calibri" w:hAnsi="Calibri" w:cs="Calibri"/>
              <w:sz w:val="22"/>
              <w:szCs w:val="22"/>
            </w:rPr>
            <w:t>liczbę</w:t>
          </w:r>
        </w:sdtContent>
      </w:sdt>
      <w:r>
        <w:rPr>
          <w:rFonts w:ascii="Calibri" w:eastAsia="Calibri" w:hAnsi="Calibri" w:cs="Calibri"/>
          <w:sz w:val="22"/>
          <w:szCs w:val="22"/>
        </w:rPr>
        <w:t xml:space="preserve"> godzin niezbędnych do realizacji) oraz termin wykonania zlecenia. </w:t>
      </w:r>
    </w:p>
    <w:p w14:paraId="00000028" w14:textId="77777777" w:rsidR="00A811A8" w:rsidRDefault="00610CB9">
      <w:pPr>
        <w:numPr>
          <w:ilvl w:val="0"/>
          <w:numId w:val="8"/>
        </w:numPr>
        <w:pBdr>
          <w:top w:val="nil"/>
          <w:left w:val="nil"/>
          <w:bottom w:val="nil"/>
          <w:right w:val="nil"/>
          <w:between w:val="nil"/>
        </w:pBdr>
        <w:spacing w:line="276" w:lineRule="auto"/>
        <w:jc w:val="both"/>
        <w:rPr>
          <w:rFonts w:ascii="Calibri" w:eastAsia="Calibri" w:hAnsi="Calibri" w:cs="Calibri"/>
          <w:b/>
          <w:sz w:val="22"/>
          <w:szCs w:val="22"/>
        </w:rPr>
      </w:pPr>
      <w:r>
        <w:rPr>
          <w:rFonts w:ascii="Calibri" w:eastAsia="Calibri" w:hAnsi="Calibri" w:cs="Calibri"/>
          <w:sz w:val="22"/>
          <w:szCs w:val="22"/>
        </w:rPr>
        <w:t>Pula godzin asysty technicznej może zostać wykorzystana przez Zamawiającego cyklicznie lub jednorazowo na potrzeby rozbudowy narzędzia, w tym wprowadzania usprawnień i nowych funkcjonalności. Realizacja godzin asysty technicznej rozliczana będzie w okresach miesięcznych.</w:t>
      </w:r>
    </w:p>
    <w:p w14:paraId="00000029" w14:textId="18A26BBE" w:rsidR="00A811A8" w:rsidRDefault="00610CB9">
      <w:pPr>
        <w:numPr>
          <w:ilvl w:val="0"/>
          <w:numId w:val="8"/>
        </w:numPr>
        <w:pBdr>
          <w:top w:val="nil"/>
          <w:left w:val="nil"/>
          <w:bottom w:val="nil"/>
          <w:right w:val="nil"/>
          <w:between w:val="nil"/>
        </w:pBdr>
        <w:spacing w:line="276" w:lineRule="auto"/>
        <w:jc w:val="both"/>
        <w:rPr>
          <w:rFonts w:ascii="Calibri" w:eastAsia="Calibri" w:hAnsi="Calibri" w:cs="Calibri"/>
          <w:b/>
          <w:sz w:val="22"/>
          <w:szCs w:val="22"/>
        </w:rPr>
      </w:pPr>
      <w:r>
        <w:rPr>
          <w:rFonts w:ascii="Calibri" w:eastAsia="Calibri" w:hAnsi="Calibri" w:cs="Calibri"/>
          <w:color w:val="000000"/>
          <w:sz w:val="22"/>
          <w:szCs w:val="22"/>
        </w:rPr>
        <w:t xml:space="preserve">Zamawiający nie jest zobowiązany do wykorzystania wszystkich zadeklarowanych przez Wykonawcę godzin świadczenia usługi w zakresie asysty technicznej, a jej świadczenie uzależnione jest od potrzeb Zamawiającego z zastrzeżeniem, iż Zamawiający wykorzysta minimum 50 % godzin asysty tj. 200 h. </w:t>
      </w:r>
      <w:r>
        <w:rPr>
          <w:rFonts w:ascii="Calibri" w:eastAsia="Calibri" w:hAnsi="Calibri" w:cs="Calibri"/>
          <w:sz w:val="22"/>
          <w:szCs w:val="22"/>
        </w:rPr>
        <w:t xml:space="preserve">Wykonawcy nie przysługują żadne roszczenia w wypadku zamówienia przez </w:t>
      </w:r>
      <w:r>
        <w:rPr>
          <w:rFonts w:ascii="Calibri" w:eastAsia="Calibri" w:hAnsi="Calibri" w:cs="Calibri"/>
          <w:sz w:val="22"/>
          <w:szCs w:val="22"/>
        </w:rPr>
        <w:lastRenderedPageBreak/>
        <w:t xml:space="preserve">Zamawiającego mniejszej </w:t>
      </w:r>
      <w:sdt>
        <w:sdtPr>
          <w:tag w:val="goog_rdk_7"/>
          <w:id w:val="-1159382299"/>
        </w:sdtPr>
        <w:sdtEndPr/>
        <w:sdtContent>
          <w:r>
            <w:rPr>
              <w:rFonts w:ascii="Calibri" w:eastAsia="Calibri" w:hAnsi="Calibri" w:cs="Calibri"/>
              <w:sz w:val="22"/>
              <w:szCs w:val="22"/>
            </w:rPr>
            <w:t>liczby</w:t>
          </w:r>
        </w:sdtContent>
      </w:sdt>
      <w:r>
        <w:rPr>
          <w:rFonts w:ascii="Calibri" w:eastAsia="Calibri" w:hAnsi="Calibri" w:cs="Calibri"/>
          <w:sz w:val="22"/>
          <w:szCs w:val="22"/>
        </w:rPr>
        <w:t xml:space="preserve"> godzin świadczenia usług asysty technicznej (niż 400 h) z zastrzeżeniem minimalnego poziomu określonego w zd. 1, w szczególności Wykonawcy nie przysługują roszczenia o odszkodowanie, czy wynagrodzenie za niezrealizowane godziny asysty.</w:t>
      </w:r>
    </w:p>
    <w:p w14:paraId="0000002A" w14:textId="77777777" w:rsidR="00A811A8" w:rsidRDefault="00A811A8">
      <w:pPr>
        <w:pBdr>
          <w:top w:val="nil"/>
          <w:left w:val="nil"/>
          <w:bottom w:val="nil"/>
          <w:right w:val="nil"/>
          <w:between w:val="nil"/>
        </w:pBdr>
        <w:spacing w:line="276" w:lineRule="auto"/>
        <w:ind w:left="360"/>
        <w:jc w:val="both"/>
        <w:rPr>
          <w:rFonts w:ascii="Calibri" w:eastAsia="Calibri" w:hAnsi="Calibri" w:cs="Calibri"/>
          <w:b/>
          <w:sz w:val="22"/>
          <w:szCs w:val="22"/>
        </w:rPr>
      </w:pPr>
    </w:p>
    <w:p w14:paraId="0000002B"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§2</w:t>
      </w:r>
    </w:p>
    <w:p w14:paraId="0000002C"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[Terminy realizacji umowy]</w:t>
      </w:r>
    </w:p>
    <w:p w14:paraId="0000002D" w14:textId="77777777" w:rsidR="00A811A8" w:rsidRDefault="00610CB9">
      <w:pPr>
        <w:numPr>
          <w:ilvl w:val="0"/>
          <w:numId w:val="10"/>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Umowa zostaje zawarta na czas określony, od dnia jej zawarcia do dnia 30.06.2026 r.</w:t>
      </w:r>
    </w:p>
    <w:p w14:paraId="0000002E" w14:textId="77777777" w:rsidR="00A811A8" w:rsidRDefault="00610CB9">
      <w:pPr>
        <w:numPr>
          <w:ilvl w:val="0"/>
          <w:numId w:val="10"/>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Przedmiot Zamówienia będzie realizowany w dwóch etapach:</w:t>
      </w:r>
    </w:p>
    <w:p w14:paraId="0000002F" w14:textId="77777777" w:rsidR="00A811A8" w:rsidRDefault="00610CB9">
      <w:pPr>
        <w:numPr>
          <w:ilvl w:val="1"/>
          <w:numId w:val="28"/>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część pierwsza: stworzenie oprogramowania, jego przetestowanie,  uruchomienie narzędzia i jego odbiór, nastąpi do dnia ……………………</w:t>
      </w:r>
    </w:p>
    <w:p w14:paraId="00000030" w14:textId="77777777" w:rsidR="00A811A8" w:rsidRDefault="00610CB9">
      <w:pPr>
        <w:numPr>
          <w:ilvl w:val="1"/>
          <w:numId w:val="28"/>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część druga: rozwój narzędzia po jego odbiorze - okres asysty technicznej, będzie trwał do dnia wskazanego w ust. 1 powyżej.</w:t>
      </w:r>
    </w:p>
    <w:p w14:paraId="00000031" w14:textId="77777777" w:rsidR="00A811A8" w:rsidRDefault="00610CB9">
      <w:pPr>
        <w:numPr>
          <w:ilvl w:val="0"/>
          <w:numId w:val="10"/>
        </w:numPr>
        <w:tabs>
          <w:tab w:val="left" w:pos="0"/>
        </w:tabs>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 wykona Zamówienie zgodnie z harmonogramem ustalonym zgodnie z OPZ, który stanowi załącznik nr 1 do Umowy.</w:t>
      </w:r>
    </w:p>
    <w:p w14:paraId="00000032" w14:textId="77777777" w:rsidR="00A811A8" w:rsidRDefault="00610CB9">
      <w:pPr>
        <w:numPr>
          <w:ilvl w:val="0"/>
          <w:numId w:val="10"/>
        </w:numPr>
        <w:tabs>
          <w:tab w:val="left" w:pos="0"/>
        </w:tabs>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Godziny funkcjonowania Zamawiającego to 8:00-16:00, które Wykonawca zobowiązany jest każdorazowo uwzględniać przy realizacji Umowy.</w:t>
      </w:r>
    </w:p>
    <w:p w14:paraId="00000033" w14:textId="77777777" w:rsidR="00A811A8" w:rsidRDefault="00A811A8">
      <w:pPr>
        <w:tabs>
          <w:tab w:val="left" w:pos="0"/>
        </w:tabs>
        <w:spacing w:line="276" w:lineRule="auto"/>
        <w:jc w:val="center"/>
        <w:rPr>
          <w:rFonts w:ascii="Calibri" w:eastAsia="Calibri" w:hAnsi="Calibri" w:cs="Calibri"/>
          <w:b/>
          <w:color w:val="000000"/>
          <w:sz w:val="22"/>
          <w:szCs w:val="22"/>
        </w:rPr>
      </w:pPr>
    </w:p>
    <w:p w14:paraId="00000034" w14:textId="77777777" w:rsidR="00A811A8" w:rsidRDefault="00610CB9">
      <w:pPr>
        <w:tabs>
          <w:tab w:val="left" w:pos="0"/>
        </w:tabs>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§3</w:t>
      </w:r>
    </w:p>
    <w:p w14:paraId="00000035" w14:textId="77777777" w:rsidR="00A811A8" w:rsidRDefault="00610CB9">
      <w:pPr>
        <w:tabs>
          <w:tab w:val="left" w:pos="0"/>
        </w:tabs>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[Wynagrodzenie wykonawcy]</w:t>
      </w:r>
    </w:p>
    <w:p w14:paraId="00000036" w14:textId="482C8427" w:rsidR="00A811A8" w:rsidRDefault="00610CB9">
      <w:pPr>
        <w:numPr>
          <w:ilvl w:val="0"/>
          <w:numId w:val="11"/>
        </w:numPr>
        <w:pBdr>
          <w:top w:val="nil"/>
          <w:left w:val="nil"/>
          <w:bottom w:val="nil"/>
          <w:right w:val="nil"/>
          <w:between w:val="nil"/>
        </w:pBdr>
        <w:tabs>
          <w:tab w:val="left" w:pos="0"/>
        </w:tabs>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 tytułu realizacji umowy Zamawiający zapłaci Wykonawcy wynagrodzenie w kwocie łącznej nie większej niż ………….. zł brutto (słownie ……………)</w:t>
      </w:r>
      <w:sdt>
        <w:sdtPr>
          <w:tag w:val="goog_rdk_9"/>
          <w:id w:val="1534856247"/>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dalej również </w:t>
      </w:r>
      <w:sdt>
        <w:sdtPr>
          <w:tag w:val="goog_rdk_10"/>
          <w:id w:val="-709650971"/>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wartość umowy</w:t>
      </w:r>
      <w:sdt>
        <w:sdtPr>
          <w:tag w:val="goog_rdk_11"/>
          <w:id w:val="-972516391"/>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 zgodnie z ofertą Wykonawcy stanowiącą załącznik nr 2 do Umowy, w tym …………..  zł brutto</w:t>
      </w:r>
      <w:r w:rsidR="00F3570F">
        <w:rPr>
          <w:rFonts w:ascii="Calibri" w:eastAsia="Calibri" w:hAnsi="Calibri" w:cs="Calibri"/>
          <w:color w:val="000000"/>
          <w:sz w:val="22"/>
          <w:szCs w:val="22"/>
        </w:rPr>
        <w:t xml:space="preserve"> z tytułu realizacji I etapu oraz  …… zł brutto z tytułu </w:t>
      </w:r>
      <w:r>
        <w:rPr>
          <w:rFonts w:ascii="Calibri" w:eastAsia="Calibri" w:hAnsi="Calibri" w:cs="Calibri"/>
          <w:color w:val="000000"/>
          <w:sz w:val="22"/>
          <w:szCs w:val="22"/>
        </w:rPr>
        <w:t>wynagrodzenia za  realizację działań związanych z asystą techniczną</w:t>
      </w:r>
      <w:sdt>
        <w:sdtPr>
          <w:tag w:val="goog_rdk_12"/>
          <w:id w:val="1525740485"/>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w maksymalnym wymiarze 400 h. </w:t>
      </w:r>
    </w:p>
    <w:p w14:paraId="00000037" w14:textId="77777777" w:rsidR="00A811A8" w:rsidRDefault="00610CB9">
      <w:pPr>
        <w:numPr>
          <w:ilvl w:val="0"/>
          <w:numId w:val="11"/>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 wynagrodzeniu, o którym mowa w ust. 1., mieszczą się także wszelkie koszty, opłaty, wydatki, daniny i inne świadczenia, które Wykonawca zobowiązany jest ponieść w związku z prawidłową realizacją Zamówienia, w szczególności mieści się w nim wynagrodzenie z tytułu przeniesienia praw autorskich do utworów lub udzielenia licencji w zakresie opisanym w Umowie, oraz za nośnik lub nośniki, na których je utrwalono. </w:t>
      </w:r>
    </w:p>
    <w:p w14:paraId="00000038" w14:textId="77777777" w:rsidR="00A811A8" w:rsidRDefault="00610CB9">
      <w:pPr>
        <w:numPr>
          <w:ilvl w:val="0"/>
          <w:numId w:val="11"/>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Płatności za Zamówienie zostaną zrealizowane w formie:</w:t>
      </w:r>
    </w:p>
    <w:p w14:paraId="00000039" w14:textId="025CBA0A" w:rsidR="00A811A8" w:rsidRPr="00232D98" w:rsidRDefault="00610CB9" w:rsidP="00232D98">
      <w:pPr>
        <w:numPr>
          <w:ilvl w:val="0"/>
          <w:numId w:val="1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możliwość udzielenia zaliczki na realizację Zamówienia </w:t>
      </w:r>
      <w:sdt>
        <w:sdtPr>
          <w:tag w:val="goog_rdk_13"/>
          <w:id w:val="916585975"/>
        </w:sdtPr>
        <w:sdtEndPr/>
        <w:sdtContent/>
      </w:sdt>
      <w:sdt>
        <w:sdtPr>
          <w:tag w:val="goog_rdk_14"/>
          <w:id w:val="1623573492"/>
        </w:sdtPr>
        <w:sdtEndPr/>
        <w:sdtContent/>
      </w:sdt>
      <w:sdt>
        <w:sdtPr>
          <w:tag w:val="goog_rdk_15"/>
          <w:id w:val="-823047885"/>
        </w:sdtPr>
        <w:sdtEndPr/>
        <w:sdtContent/>
      </w:sdt>
      <w:r>
        <w:rPr>
          <w:rFonts w:ascii="Calibri" w:eastAsia="Calibri" w:hAnsi="Calibri" w:cs="Calibri"/>
          <w:color w:val="000000"/>
          <w:sz w:val="22"/>
          <w:szCs w:val="22"/>
        </w:rPr>
        <w:t xml:space="preserve">– po </w:t>
      </w:r>
      <w:r w:rsidR="00232D98">
        <w:rPr>
          <w:rFonts w:ascii="Calibri" w:eastAsia="Calibri" w:hAnsi="Calibri" w:cs="Calibri"/>
          <w:color w:val="000000"/>
          <w:sz w:val="22"/>
          <w:szCs w:val="22"/>
        </w:rPr>
        <w:t xml:space="preserve">zawarciu Umowy </w:t>
      </w:r>
      <w:r w:rsidRPr="00232D98">
        <w:rPr>
          <w:rFonts w:ascii="Calibri" w:eastAsia="Calibri" w:hAnsi="Calibri" w:cs="Calibri"/>
          <w:color w:val="000000"/>
          <w:sz w:val="22"/>
          <w:szCs w:val="22"/>
        </w:rPr>
        <w:t>wysokości do 20 % wartości etapu I określone</w:t>
      </w:r>
      <w:sdt>
        <w:sdtPr>
          <w:tag w:val="goog_rdk_17"/>
          <w:id w:val="-564881991"/>
          <w:showingPlcHdr/>
        </w:sdtPr>
        <w:sdtEndPr/>
        <w:sdtContent>
          <w:r w:rsidR="00232D98">
            <w:t xml:space="preserve">     </w:t>
          </w:r>
        </w:sdtContent>
      </w:sdt>
      <w:sdt>
        <w:sdtPr>
          <w:tag w:val="goog_rdk_18"/>
          <w:id w:val="1096060930"/>
        </w:sdtPr>
        <w:sdtEndPr/>
        <w:sdtContent>
          <w:r w:rsidRPr="00232D98">
            <w:rPr>
              <w:rFonts w:ascii="Calibri" w:eastAsia="Calibri" w:hAnsi="Calibri" w:cs="Calibri"/>
              <w:color w:val="000000"/>
              <w:sz w:val="22"/>
              <w:szCs w:val="22"/>
            </w:rPr>
            <w:t>go</w:t>
          </w:r>
        </w:sdtContent>
      </w:sdt>
      <w:r w:rsidRPr="00232D98">
        <w:rPr>
          <w:rFonts w:ascii="Calibri" w:eastAsia="Calibri" w:hAnsi="Calibri" w:cs="Calibri"/>
          <w:color w:val="000000"/>
          <w:sz w:val="22"/>
          <w:szCs w:val="22"/>
        </w:rPr>
        <w:t xml:space="preserve"> w § 2 ust. 1 pkt 1 oraz</w:t>
      </w:r>
      <w:r w:rsidR="00F3570F" w:rsidRPr="00232D98">
        <w:rPr>
          <w:rFonts w:ascii="Calibri" w:eastAsia="Calibri" w:hAnsi="Calibri" w:cs="Calibri"/>
          <w:color w:val="000000"/>
          <w:sz w:val="22"/>
          <w:szCs w:val="22"/>
        </w:rPr>
        <w:t xml:space="preserve"> wycenionego w</w:t>
      </w:r>
      <w:r w:rsidRPr="00232D98">
        <w:rPr>
          <w:rFonts w:ascii="Calibri" w:eastAsia="Calibri" w:hAnsi="Calibri" w:cs="Calibri"/>
          <w:color w:val="000000"/>
          <w:sz w:val="22"/>
          <w:szCs w:val="22"/>
        </w:rPr>
        <w:t xml:space="preserve"> ofercie Wykonawcy (nie więcej jednak niż 100 000,00 zł brutto), na zasadach określonych w </w:t>
      </w:r>
      <w:r w:rsidRPr="00232D98">
        <w:rPr>
          <w:rFonts w:ascii="Calibri" w:eastAsia="Calibri" w:hAnsi="Calibri" w:cs="Calibri"/>
          <w:sz w:val="22"/>
          <w:szCs w:val="22"/>
        </w:rPr>
        <w:t>§ 4 Umowy;</w:t>
      </w:r>
    </w:p>
    <w:p w14:paraId="0000003A" w14:textId="00194E18" w:rsidR="00A811A8" w:rsidRDefault="00610CB9">
      <w:pPr>
        <w:numPr>
          <w:ilvl w:val="0"/>
          <w:numId w:val="12"/>
        </w:numPr>
        <w:pBdr>
          <w:top w:val="nil"/>
          <w:left w:val="nil"/>
          <w:bottom w:val="nil"/>
          <w:right w:val="nil"/>
          <w:between w:val="nil"/>
        </w:pBdr>
        <w:shd w:val="clear" w:color="auto" w:fill="FFFFFF"/>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płatność po akceptacji i zakończeniu procedury odbioru </w:t>
      </w:r>
      <w:r w:rsidR="00F3570F">
        <w:rPr>
          <w:rFonts w:ascii="Calibri" w:eastAsia="Calibri" w:hAnsi="Calibri" w:cs="Calibri"/>
          <w:color w:val="000000"/>
          <w:sz w:val="22"/>
          <w:szCs w:val="22"/>
        </w:rPr>
        <w:t xml:space="preserve">I </w:t>
      </w:r>
      <w:r>
        <w:rPr>
          <w:rFonts w:ascii="Calibri" w:eastAsia="Calibri" w:hAnsi="Calibri" w:cs="Calibri"/>
          <w:color w:val="000000"/>
          <w:sz w:val="22"/>
          <w:szCs w:val="22"/>
        </w:rPr>
        <w:t>etapu Zamówienia określonego w § 2 ust 2 pkt 1) przez Zamawiającego, z uwzględnieniem płatności zaliczkowej określonej w pkt 1).</w:t>
      </w:r>
    </w:p>
    <w:p w14:paraId="0000003B" w14:textId="77777777" w:rsidR="00A811A8" w:rsidRDefault="00610CB9">
      <w:pPr>
        <w:numPr>
          <w:ilvl w:val="0"/>
          <w:numId w:val="12"/>
        </w:numPr>
        <w:pBdr>
          <w:top w:val="nil"/>
          <w:left w:val="nil"/>
          <w:bottom w:val="nil"/>
          <w:right w:val="nil"/>
          <w:between w:val="nil"/>
        </w:pBdr>
        <w:shd w:val="clear" w:color="auto" w:fill="FFFFFF"/>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płatności z tytułu świadczenia asysty technicznej w wysokości ………… zł za 1 h świadczenia asysty, będą płacone – po zakończeniu każdego miesiąca kalendarzowego, na podstawie zaakceptowanego przez Zamawiającego protokołu, obejmującego zestawienie godzin świadczonej asysty.</w:t>
      </w:r>
    </w:p>
    <w:p w14:paraId="0000003C" w14:textId="77777777" w:rsidR="00A811A8" w:rsidRDefault="00610CB9">
      <w:pPr>
        <w:numPr>
          <w:ilvl w:val="0"/>
          <w:numId w:val="1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Wynagrodzenie płatne jest na podstawie prawidłowo wystawionej faktury VAT, przelewem, na rachunek bankowy w niej wskazany, w terminie 14 dni od dnia jej otrzymania przez Zamawiającego, z zastrzeżeniem ust. 6.</w:t>
      </w:r>
    </w:p>
    <w:p w14:paraId="0000003D" w14:textId="77777777" w:rsidR="00A811A8" w:rsidRDefault="00610CB9">
      <w:pPr>
        <w:numPr>
          <w:ilvl w:val="0"/>
          <w:numId w:val="1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Należne Wykonawcy wynagrodzenie pomniejsza się o naliczone</w:t>
      </w:r>
      <w:r>
        <w:rPr>
          <w:rFonts w:ascii="Calibri" w:eastAsia="Calibri" w:hAnsi="Calibri" w:cs="Calibri"/>
          <w:b/>
          <w:color w:val="000000"/>
          <w:sz w:val="22"/>
          <w:szCs w:val="22"/>
        </w:rPr>
        <w:t xml:space="preserve"> </w:t>
      </w:r>
      <w:r>
        <w:rPr>
          <w:rFonts w:ascii="Calibri" w:eastAsia="Calibri" w:hAnsi="Calibri" w:cs="Calibri"/>
          <w:color w:val="000000"/>
          <w:sz w:val="22"/>
          <w:szCs w:val="22"/>
        </w:rPr>
        <w:t>kary umowne lub o kwotę wynikającą z obniżenia wynagrodzenia</w:t>
      </w:r>
      <w:r>
        <w:rPr>
          <w:rFonts w:ascii="Calibri" w:eastAsia="Calibri" w:hAnsi="Calibri" w:cs="Calibri"/>
          <w:b/>
          <w:color w:val="000000"/>
          <w:sz w:val="22"/>
          <w:szCs w:val="22"/>
        </w:rPr>
        <w:t xml:space="preserve">. </w:t>
      </w:r>
    </w:p>
    <w:p w14:paraId="0000003E" w14:textId="77777777" w:rsidR="00A811A8" w:rsidRDefault="00610CB9">
      <w:pPr>
        <w:numPr>
          <w:ilvl w:val="0"/>
          <w:numId w:val="1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Każdorazowo podstawą do wystawienia faktury VAT przez Wykonawcę jest:</w:t>
      </w:r>
    </w:p>
    <w:p w14:paraId="0000003F" w14:textId="3A59BD04" w:rsidR="00A811A8" w:rsidRDefault="00610CB9">
      <w:pPr>
        <w:numPr>
          <w:ilvl w:val="1"/>
          <w:numId w:val="1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 przypadku</w:t>
      </w:r>
      <w:sdt>
        <w:sdtPr>
          <w:tag w:val="goog_rdk_19"/>
          <w:id w:val="196737822"/>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gdy wad nie było lub gdy zostały usunięte – protokół </w:t>
      </w:r>
      <w:sdt>
        <w:sdtPr>
          <w:tag w:val="goog_rdk_20"/>
          <w:id w:val="513348920"/>
        </w:sdtPr>
        <w:sdtEndPr/>
        <w:sdtContent>
          <w:r>
            <w:rPr>
              <w:rFonts w:ascii="Calibri" w:eastAsia="Calibri" w:hAnsi="Calibri" w:cs="Calibri"/>
              <w:color w:val="000000"/>
              <w:sz w:val="22"/>
              <w:szCs w:val="22"/>
            </w:rPr>
            <w:t>zdawczo-</w:t>
          </w:r>
        </w:sdtContent>
      </w:sdt>
      <w:r>
        <w:rPr>
          <w:rFonts w:ascii="Calibri" w:eastAsia="Calibri" w:hAnsi="Calibri" w:cs="Calibri"/>
          <w:color w:val="000000"/>
          <w:sz w:val="22"/>
          <w:szCs w:val="22"/>
        </w:rPr>
        <w:t>odbior</w:t>
      </w:r>
      <w:sdt>
        <w:sdtPr>
          <w:tag w:val="goog_rdk_21"/>
          <w:id w:val="1352301808"/>
        </w:sdtPr>
        <w:sdtEndPr/>
        <w:sdtContent>
          <w:r>
            <w:rPr>
              <w:rFonts w:ascii="Calibri" w:eastAsia="Calibri" w:hAnsi="Calibri" w:cs="Calibri"/>
              <w:color w:val="000000"/>
              <w:sz w:val="22"/>
              <w:szCs w:val="22"/>
            </w:rPr>
            <w:t>czy</w:t>
          </w:r>
        </w:sdtContent>
      </w:sdt>
      <w:sdt>
        <w:sdtPr>
          <w:tag w:val="goog_rdk_22"/>
          <w:id w:val="1871953477"/>
          <w:showingPlcHdr/>
        </w:sdtPr>
        <w:sdtEndPr/>
        <w:sdtContent>
          <w:r w:rsidR="00232D98">
            <w:t xml:space="preserve">     </w:t>
          </w:r>
        </w:sdtContent>
      </w:sdt>
      <w:r>
        <w:rPr>
          <w:rFonts w:ascii="Calibri" w:eastAsia="Calibri" w:hAnsi="Calibri" w:cs="Calibri"/>
          <w:color w:val="000000"/>
          <w:sz w:val="22"/>
          <w:szCs w:val="22"/>
        </w:rPr>
        <w:t xml:space="preserve">; </w:t>
      </w:r>
    </w:p>
    <w:p w14:paraId="00000040" w14:textId="030566AC" w:rsidR="00A811A8" w:rsidRDefault="00610CB9">
      <w:pPr>
        <w:numPr>
          <w:ilvl w:val="1"/>
          <w:numId w:val="1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 przypadku</w:t>
      </w:r>
      <w:sdt>
        <w:sdtPr>
          <w:tag w:val="goog_rdk_23"/>
          <w:id w:val="-1015159082"/>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gdy wady nie zostały usunięte lub wad nie dało się usunąć – protokół </w:t>
      </w:r>
      <w:sdt>
        <w:sdtPr>
          <w:tag w:val="goog_rdk_24"/>
          <w:id w:val="-32036735"/>
        </w:sdtPr>
        <w:sdtEndPr/>
        <w:sdtContent>
          <w:r>
            <w:rPr>
              <w:rFonts w:ascii="Calibri" w:eastAsia="Calibri" w:hAnsi="Calibri" w:cs="Calibri"/>
              <w:color w:val="000000"/>
              <w:sz w:val="22"/>
              <w:szCs w:val="22"/>
            </w:rPr>
            <w:t>zdawczo-odbiorczy</w:t>
          </w:r>
        </w:sdtContent>
      </w:sdt>
      <w:sdt>
        <w:sdtPr>
          <w:tag w:val="goog_rdk_25"/>
          <w:id w:val="920292255"/>
          <w:showingPlcHdr/>
        </w:sdtPr>
        <w:sdtEndPr/>
        <w:sdtContent>
          <w:r w:rsidR="00232D98">
            <w:t xml:space="preserve">     </w:t>
          </w:r>
        </w:sdtContent>
      </w:sdt>
      <w:r>
        <w:rPr>
          <w:rFonts w:ascii="Calibri" w:eastAsia="Calibri" w:hAnsi="Calibri" w:cs="Calibri"/>
          <w:color w:val="000000"/>
          <w:sz w:val="22"/>
          <w:szCs w:val="22"/>
        </w:rPr>
        <w:t xml:space="preserve"> lub stosowne oświadczenie Zamawiającego o wysokości obniżenia wynagrodzenia (w przypadku zaistnienia podstaw do jego obniżenia). Brak podpisu Wykonawcy na protokole </w:t>
      </w:r>
      <w:sdt>
        <w:sdtPr>
          <w:tag w:val="goog_rdk_26"/>
          <w:id w:val="-1386014824"/>
        </w:sdtPr>
        <w:sdtEndPr/>
        <w:sdtContent>
          <w:r>
            <w:rPr>
              <w:rFonts w:ascii="Calibri" w:eastAsia="Calibri" w:hAnsi="Calibri" w:cs="Calibri"/>
              <w:color w:val="000000"/>
              <w:sz w:val="22"/>
              <w:szCs w:val="22"/>
            </w:rPr>
            <w:t>zdawczo-odbiorczym</w:t>
          </w:r>
        </w:sdtContent>
      </w:sdt>
      <w:sdt>
        <w:sdtPr>
          <w:tag w:val="goog_rdk_27"/>
          <w:id w:val="1736811577"/>
          <w:showingPlcHdr/>
        </w:sdtPr>
        <w:sdtEndPr/>
        <w:sdtContent>
          <w:r w:rsidR="00232D98">
            <w:t xml:space="preserve">     </w:t>
          </w:r>
        </w:sdtContent>
      </w:sdt>
      <w:r>
        <w:rPr>
          <w:rFonts w:ascii="Calibri" w:eastAsia="Calibri" w:hAnsi="Calibri" w:cs="Calibri"/>
          <w:color w:val="000000"/>
          <w:sz w:val="22"/>
          <w:szCs w:val="22"/>
        </w:rPr>
        <w:t xml:space="preserve"> nie powoduje wstrzymania jego sporządzenia. </w:t>
      </w:r>
    </w:p>
    <w:p w14:paraId="00000041" w14:textId="77777777" w:rsidR="00A811A8" w:rsidRDefault="00610CB9">
      <w:pPr>
        <w:numPr>
          <w:ilvl w:val="0"/>
          <w:numId w:val="1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Dniem zapłaty jest dzień wydania polecenia obciążenia rachunku bankowego Zamawiającego.</w:t>
      </w:r>
    </w:p>
    <w:p w14:paraId="00000042" w14:textId="77777777" w:rsidR="00A811A8" w:rsidRDefault="00610CB9">
      <w:pPr>
        <w:numPr>
          <w:ilvl w:val="0"/>
          <w:numId w:val="1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Zamawiający nie ponosi ujemnych konsekwencji zwrotu Wykonawcy nieprawidłowo wystawionej faktury.</w:t>
      </w:r>
    </w:p>
    <w:p w14:paraId="00000043" w14:textId="77777777" w:rsidR="00A811A8" w:rsidRDefault="00A811A8">
      <w:pPr>
        <w:pBdr>
          <w:top w:val="nil"/>
          <w:left w:val="nil"/>
          <w:bottom w:val="nil"/>
          <w:right w:val="nil"/>
          <w:between w:val="nil"/>
        </w:pBdr>
        <w:spacing w:line="276" w:lineRule="auto"/>
        <w:jc w:val="center"/>
        <w:rPr>
          <w:rFonts w:ascii="Calibri" w:eastAsia="Calibri" w:hAnsi="Calibri" w:cs="Calibri"/>
          <w:b/>
          <w:color w:val="000000"/>
          <w:sz w:val="22"/>
          <w:szCs w:val="22"/>
        </w:rPr>
      </w:pPr>
    </w:p>
    <w:p w14:paraId="00000044" w14:textId="77777777" w:rsidR="00A811A8" w:rsidRDefault="00610CB9">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§4 </w:t>
      </w:r>
    </w:p>
    <w:p w14:paraId="00000045" w14:textId="77777777" w:rsidR="00A811A8" w:rsidRDefault="00610CB9">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[Zaliczka]</w:t>
      </w:r>
    </w:p>
    <w:p w14:paraId="00000046" w14:textId="04CAA48F" w:rsidR="00A811A8" w:rsidRDefault="004F3398">
      <w:pPr>
        <w:numPr>
          <w:ilvl w:val="0"/>
          <w:numId w:val="13"/>
        </w:numPr>
        <w:spacing w:line="276" w:lineRule="auto"/>
        <w:jc w:val="both"/>
        <w:rPr>
          <w:rFonts w:ascii="Calibri" w:eastAsia="Calibri" w:hAnsi="Calibri" w:cs="Calibri"/>
          <w:color w:val="000000"/>
          <w:sz w:val="22"/>
          <w:szCs w:val="22"/>
        </w:rPr>
      </w:pPr>
      <w:sdt>
        <w:sdtPr>
          <w:tag w:val="goog_rdk_28"/>
          <w:id w:val="-1944216090"/>
        </w:sdtPr>
        <w:sdtEndPr/>
        <w:sdtContent/>
      </w:sdt>
      <w:sdt>
        <w:sdtPr>
          <w:tag w:val="goog_rdk_29"/>
          <w:id w:val="-730069826"/>
        </w:sdtPr>
        <w:sdtEndPr/>
        <w:sdtContent/>
      </w:sdt>
      <w:r w:rsidR="00610CB9">
        <w:rPr>
          <w:rFonts w:ascii="Calibri" w:eastAsia="Calibri" w:hAnsi="Calibri" w:cs="Calibri"/>
          <w:color w:val="000000"/>
          <w:sz w:val="22"/>
          <w:szCs w:val="22"/>
        </w:rPr>
        <w:t>W celu otrzymania zaliczki Wykonawca składa Zamawiającemu wniosek o jej wypłatę</w:t>
      </w:r>
      <w:r w:rsidR="00F3570F">
        <w:rPr>
          <w:rFonts w:ascii="Calibri" w:eastAsia="Calibri" w:hAnsi="Calibri" w:cs="Calibri"/>
          <w:color w:val="000000"/>
          <w:sz w:val="22"/>
          <w:szCs w:val="22"/>
        </w:rPr>
        <w:t xml:space="preserve"> wraz z fakturą zaliczkową</w:t>
      </w:r>
      <w:r w:rsidR="00610CB9">
        <w:rPr>
          <w:rFonts w:ascii="Calibri" w:eastAsia="Calibri" w:hAnsi="Calibri" w:cs="Calibri"/>
          <w:color w:val="000000"/>
          <w:sz w:val="22"/>
          <w:szCs w:val="22"/>
        </w:rPr>
        <w:t xml:space="preserve">. Wniosek powinien mieć formę pisemną pod rygorem nieważności. </w:t>
      </w:r>
    </w:p>
    <w:p w14:paraId="00000047" w14:textId="77777777" w:rsidR="00A811A8" w:rsidRDefault="00610CB9">
      <w:pPr>
        <w:numPr>
          <w:ilvl w:val="0"/>
          <w:numId w:val="13"/>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Rozliczenie udzielonej zaliczki następuje wraz z zapłatą na rzecz Wykonawcy płatności wskazanej w §3 ust. 3 pkt. 2 albo z chwilą rozwiązania umowy.</w:t>
      </w:r>
    </w:p>
    <w:p w14:paraId="00000048" w14:textId="77777777" w:rsidR="00A811A8" w:rsidRDefault="00A811A8">
      <w:pPr>
        <w:spacing w:line="276" w:lineRule="auto"/>
        <w:jc w:val="both"/>
        <w:rPr>
          <w:rFonts w:ascii="Calibri" w:eastAsia="Calibri" w:hAnsi="Calibri" w:cs="Calibri"/>
          <w:color w:val="000000"/>
          <w:sz w:val="22"/>
          <w:szCs w:val="22"/>
        </w:rPr>
      </w:pPr>
    </w:p>
    <w:p w14:paraId="00000049"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§5</w:t>
      </w:r>
    </w:p>
    <w:p w14:paraId="0000004A"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[Generalne zasady współpracy]</w:t>
      </w:r>
    </w:p>
    <w:p w14:paraId="0000004B" w14:textId="77777777" w:rsidR="00A811A8" w:rsidRDefault="00610CB9">
      <w:pPr>
        <w:numPr>
          <w:ilvl w:val="0"/>
          <w:numId w:val="1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 oświadcza, że:</w:t>
      </w:r>
    </w:p>
    <w:p w14:paraId="0000004C" w14:textId="77777777" w:rsidR="00A811A8" w:rsidRDefault="00610CB9">
      <w:pPr>
        <w:numPr>
          <w:ilvl w:val="1"/>
          <w:numId w:val="1"/>
        </w:numPr>
        <w:spacing w:line="276" w:lineRule="auto"/>
        <w:ind w:hanging="360"/>
        <w:jc w:val="both"/>
        <w:rPr>
          <w:rFonts w:ascii="Calibri" w:eastAsia="Calibri" w:hAnsi="Calibri" w:cs="Calibri"/>
          <w:color w:val="000000"/>
          <w:sz w:val="22"/>
          <w:szCs w:val="22"/>
        </w:rPr>
      </w:pPr>
      <w:r>
        <w:rPr>
          <w:rFonts w:ascii="Calibri" w:eastAsia="Calibri" w:hAnsi="Calibri" w:cs="Calibri"/>
          <w:color w:val="000000"/>
          <w:sz w:val="22"/>
          <w:szCs w:val="22"/>
        </w:rPr>
        <w:t>ma wszelkie niezbędne kwalifikacje, w szczególności wiedzę, uprawnienia, umiejętności, doświadczenie i środki techniczno-organizacyjne niezbędne do prawidłowego wykonania Zamówienia;</w:t>
      </w:r>
    </w:p>
    <w:p w14:paraId="0000004D" w14:textId="77777777" w:rsidR="00A811A8" w:rsidRDefault="00610CB9">
      <w:pPr>
        <w:numPr>
          <w:ilvl w:val="1"/>
          <w:numId w:val="1"/>
        </w:numPr>
        <w:spacing w:line="276" w:lineRule="auto"/>
        <w:ind w:hanging="360"/>
        <w:jc w:val="both"/>
        <w:rPr>
          <w:rFonts w:ascii="Calibri" w:eastAsia="Calibri" w:hAnsi="Calibri" w:cs="Calibri"/>
          <w:color w:val="000000"/>
          <w:sz w:val="22"/>
          <w:szCs w:val="22"/>
        </w:rPr>
      </w:pPr>
      <w:r>
        <w:rPr>
          <w:rFonts w:ascii="Calibri" w:eastAsia="Calibri" w:hAnsi="Calibri" w:cs="Calibri"/>
          <w:color w:val="000000"/>
          <w:sz w:val="22"/>
          <w:szCs w:val="22"/>
        </w:rPr>
        <w:t>wykona Zamówienie, dochowując najwyższej możliwej staranności wynikającej z profesjonalnego charakteru prowadzonej przez niego działalności;</w:t>
      </w:r>
    </w:p>
    <w:p w14:paraId="0000004E" w14:textId="578BD993" w:rsidR="00A811A8" w:rsidRDefault="004F3398">
      <w:pPr>
        <w:numPr>
          <w:ilvl w:val="1"/>
          <w:numId w:val="1"/>
        </w:numPr>
        <w:spacing w:line="276" w:lineRule="auto"/>
        <w:ind w:hanging="360"/>
        <w:jc w:val="both"/>
        <w:rPr>
          <w:rFonts w:ascii="Calibri" w:eastAsia="Calibri" w:hAnsi="Calibri" w:cs="Calibri"/>
          <w:color w:val="000000"/>
          <w:sz w:val="22"/>
          <w:szCs w:val="22"/>
        </w:rPr>
      </w:pPr>
      <w:sdt>
        <w:sdtPr>
          <w:tag w:val="goog_rdk_31"/>
          <w:id w:val="1101838630"/>
        </w:sdtPr>
        <w:sdtEndPr/>
        <w:sdtContent>
          <w:r w:rsidR="00610CB9">
            <w:rPr>
              <w:rFonts w:ascii="Calibri" w:eastAsia="Calibri" w:hAnsi="Calibri" w:cs="Calibri"/>
              <w:color w:val="000000"/>
              <w:sz w:val="22"/>
              <w:szCs w:val="22"/>
            </w:rPr>
            <w:t>w</w:t>
          </w:r>
        </w:sdtContent>
      </w:sdt>
      <w:r w:rsidR="00232D98">
        <w:t xml:space="preserve"> </w:t>
      </w:r>
      <w:r w:rsidR="00610CB9">
        <w:rPr>
          <w:rFonts w:ascii="Calibri" w:eastAsia="Calibri" w:hAnsi="Calibri" w:cs="Calibri"/>
          <w:color w:val="000000"/>
          <w:sz w:val="22"/>
          <w:szCs w:val="22"/>
        </w:rPr>
        <w:t>przypadku zaistnienia podstaw do przetwarzania danych osobowych, zawrze z Zamawiającym umowę powierzenia przetwarzania danych osobowych;</w:t>
      </w:r>
    </w:p>
    <w:p w14:paraId="0000004F" w14:textId="77777777" w:rsidR="00A811A8" w:rsidRDefault="00610CB9">
      <w:pPr>
        <w:numPr>
          <w:ilvl w:val="1"/>
          <w:numId w:val="1"/>
        </w:numPr>
        <w:spacing w:line="276" w:lineRule="auto"/>
        <w:ind w:hanging="360"/>
        <w:jc w:val="both"/>
        <w:rPr>
          <w:rFonts w:ascii="Calibri" w:eastAsia="Calibri" w:hAnsi="Calibri" w:cs="Calibri"/>
          <w:color w:val="000000"/>
          <w:sz w:val="22"/>
          <w:szCs w:val="22"/>
        </w:rPr>
      </w:pPr>
      <w:r>
        <w:rPr>
          <w:rFonts w:ascii="Calibri" w:eastAsia="Calibri" w:hAnsi="Calibri" w:cs="Calibri"/>
          <w:color w:val="000000"/>
          <w:sz w:val="22"/>
          <w:szCs w:val="22"/>
        </w:rPr>
        <w:t>posiada gwarancje wdrożenia odpowiednich środków technicznych i organizacyjnych, by przetwarzanie danych osobowych spełniało wymogi RODO i chroniło prawa osób, których dane dotyczą;</w:t>
      </w:r>
    </w:p>
    <w:p w14:paraId="00000050" w14:textId="77777777" w:rsidR="00A811A8" w:rsidRDefault="00610CB9">
      <w:pPr>
        <w:numPr>
          <w:ilvl w:val="1"/>
          <w:numId w:val="1"/>
        </w:numPr>
        <w:spacing w:line="276" w:lineRule="auto"/>
        <w:ind w:hanging="360"/>
        <w:jc w:val="both"/>
        <w:rPr>
          <w:rFonts w:ascii="Calibri" w:eastAsia="Calibri" w:hAnsi="Calibri" w:cs="Calibri"/>
          <w:color w:val="000000"/>
          <w:sz w:val="22"/>
          <w:szCs w:val="22"/>
        </w:rPr>
      </w:pPr>
      <w:r>
        <w:rPr>
          <w:rFonts w:ascii="Calibri" w:eastAsia="Calibri" w:hAnsi="Calibri" w:cs="Calibri"/>
          <w:color w:val="000000"/>
          <w:sz w:val="22"/>
          <w:szCs w:val="22"/>
        </w:rPr>
        <w:t>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14:paraId="00000051" w14:textId="77777777" w:rsidR="00A811A8" w:rsidRDefault="00610CB9">
      <w:pPr>
        <w:numPr>
          <w:ilvl w:val="0"/>
          <w:numId w:val="1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w:t>
      </w:r>
      <w:r>
        <w:rPr>
          <w:rFonts w:ascii="Calibri" w:eastAsia="Calibri" w:hAnsi="Calibri" w:cs="Calibri"/>
          <w:b/>
          <w:color w:val="000000"/>
          <w:sz w:val="22"/>
          <w:szCs w:val="22"/>
        </w:rPr>
        <w:t xml:space="preserve"> </w:t>
      </w:r>
      <w:r>
        <w:rPr>
          <w:rFonts w:ascii="Calibri" w:eastAsia="Calibri" w:hAnsi="Calibri" w:cs="Calibri"/>
          <w:color w:val="000000"/>
          <w:sz w:val="22"/>
          <w:szCs w:val="22"/>
        </w:rPr>
        <w:t>zobowiązany jest w szczególności do:</w:t>
      </w:r>
    </w:p>
    <w:p w14:paraId="00000052" w14:textId="313FED6D" w:rsidR="00A811A8" w:rsidRDefault="004F3398">
      <w:pPr>
        <w:numPr>
          <w:ilvl w:val="1"/>
          <w:numId w:val="3"/>
        </w:numPr>
        <w:spacing w:line="276" w:lineRule="auto"/>
        <w:jc w:val="both"/>
        <w:rPr>
          <w:rFonts w:ascii="Calibri" w:eastAsia="Calibri" w:hAnsi="Calibri" w:cs="Calibri"/>
          <w:color w:val="000000"/>
          <w:sz w:val="22"/>
          <w:szCs w:val="22"/>
        </w:rPr>
      </w:pPr>
      <w:sdt>
        <w:sdtPr>
          <w:tag w:val="goog_rdk_34"/>
          <w:id w:val="893858051"/>
          <w:showingPlcHdr/>
        </w:sdtPr>
        <w:sdtEndPr/>
        <w:sdtContent>
          <w:r w:rsidR="00232D98">
            <w:t xml:space="preserve">     </w:t>
          </w:r>
        </w:sdtContent>
      </w:sdt>
      <w:r w:rsidR="00610CB9">
        <w:rPr>
          <w:rFonts w:ascii="Calibri" w:eastAsia="Calibri" w:hAnsi="Calibri" w:cs="Calibri"/>
          <w:color w:val="000000"/>
          <w:sz w:val="22"/>
          <w:szCs w:val="22"/>
        </w:rPr>
        <w:t>ścisłej współpracy z Zamawiającym przy realizacji zamówienia. W szczególności Zamawiający ma prawo żądać od Wykonawcy wszelkich dokumentów i informacji związanych z realizacją umowy, a ten zobowiązany jest je przekazać Zamawiającemu w terminie 2 dni roboczych od dnia otrzymania wniosku Zamawiającego;</w:t>
      </w:r>
    </w:p>
    <w:p w14:paraId="00000053" w14:textId="4DA00B47" w:rsidR="00A811A8" w:rsidRDefault="00610CB9">
      <w:pPr>
        <w:numPr>
          <w:ilvl w:val="1"/>
          <w:numId w:val="3"/>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podporządkowa</w:t>
      </w:r>
      <w:sdt>
        <w:sdtPr>
          <w:tag w:val="goog_rdk_35"/>
          <w:id w:val="-1908528119"/>
        </w:sdtPr>
        <w:sdtEndPr/>
        <w:sdtContent>
          <w:r>
            <w:rPr>
              <w:rFonts w:ascii="Calibri" w:eastAsia="Calibri" w:hAnsi="Calibri" w:cs="Calibri"/>
              <w:color w:val="000000"/>
              <w:sz w:val="22"/>
              <w:szCs w:val="22"/>
            </w:rPr>
            <w:t>nia</w:t>
          </w:r>
        </w:sdtContent>
      </w:sdt>
      <w:sdt>
        <w:sdtPr>
          <w:tag w:val="goog_rdk_36"/>
          <w:id w:val="-1596847358"/>
          <w:showingPlcHdr/>
        </w:sdtPr>
        <w:sdtEndPr/>
        <w:sdtContent>
          <w:r w:rsidR="00232D98">
            <w:t xml:space="preserve">     </w:t>
          </w:r>
        </w:sdtContent>
      </w:sdt>
      <w:r>
        <w:rPr>
          <w:rFonts w:ascii="Calibri" w:eastAsia="Calibri" w:hAnsi="Calibri" w:cs="Calibri"/>
          <w:color w:val="000000"/>
          <w:sz w:val="22"/>
          <w:szCs w:val="22"/>
        </w:rPr>
        <w:t xml:space="preserve"> się wskazówkom Zamawiającego</w:t>
      </w:r>
      <w:r>
        <w:rPr>
          <w:rFonts w:ascii="Calibri" w:eastAsia="Calibri" w:hAnsi="Calibri" w:cs="Calibri"/>
          <w:b/>
          <w:color w:val="000000"/>
          <w:sz w:val="22"/>
          <w:szCs w:val="22"/>
        </w:rPr>
        <w:t xml:space="preserve">, </w:t>
      </w:r>
      <w:r>
        <w:rPr>
          <w:rFonts w:ascii="Calibri" w:eastAsia="Calibri" w:hAnsi="Calibri" w:cs="Calibri"/>
          <w:color w:val="000000"/>
          <w:sz w:val="22"/>
          <w:szCs w:val="22"/>
        </w:rPr>
        <w:t>dotyczącym sposobu realizacji Zamówienia - wskazówki nie mogą być sprzeczne z Umową, mogą jednak doprecyzowywać jej postanowienia;</w:t>
      </w:r>
    </w:p>
    <w:p w14:paraId="00000054" w14:textId="309C6283" w:rsidR="00A811A8" w:rsidRDefault="00610CB9">
      <w:pPr>
        <w:numPr>
          <w:ilvl w:val="1"/>
          <w:numId w:val="3"/>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niezwłoczn</w:t>
      </w:r>
      <w:sdt>
        <w:sdtPr>
          <w:tag w:val="goog_rdk_37"/>
          <w:id w:val="-1596703956"/>
        </w:sdtPr>
        <w:sdtEndPr/>
        <w:sdtContent>
          <w:r>
            <w:rPr>
              <w:rFonts w:ascii="Calibri" w:eastAsia="Calibri" w:hAnsi="Calibri" w:cs="Calibri"/>
              <w:color w:val="000000"/>
              <w:sz w:val="22"/>
              <w:szCs w:val="22"/>
            </w:rPr>
            <w:t>ego</w:t>
          </w:r>
        </w:sdtContent>
      </w:sdt>
      <w:r>
        <w:rPr>
          <w:rFonts w:ascii="Calibri" w:eastAsia="Calibri" w:hAnsi="Calibri" w:cs="Calibri"/>
          <w:color w:val="000000"/>
          <w:sz w:val="22"/>
          <w:szCs w:val="22"/>
        </w:rPr>
        <w:t>, na piśmie lub za pośrednictwem poczty e-mail, informowa</w:t>
      </w:r>
      <w:sdt>
        <w:sdtPr>
          <w:tag w:val="goog_rdk_39"/>
          <w:id w:val="-1335449418"/>
        </w:sdtPr>
        <w:sdtEndPr/>
        <w:sdtContent>
          <w:r>
            <w:rPr>
              <w:rFonts w:ascii="Calibri" w:eastAsia="Calibri" w:hAnsi="Calibri" w:cs="Calibri"/>
              <w:color w:val="000000"/>
              <w:sz w:val="22"/>
              <w:szCs w:val="22"/>
            </w:rPr>
            <w:t>nia</w:t>
          </w:r>
        </w:sdtContent>
      </w:sdt>
      <w:sdt>
        <w:sdtPr>
          <w:tag w:val="goog_rdk_40"/>
          <w:id w:val="-1396350634"/>
          <w:showingPlcHdr/>
        </w:sdtPr>
        <w:sdtEndPr/>
        <w:sdtContent>
          <w:r w:rsidR="00232D98">
            <w:t xml:space="preserve">     </w:t>
          </w:r>
        </w:sdtContent>
      </w:sdt>
      <w:r>
        <w:rPr>
          <w:rFonts w:ascii="Calibri" w:eastAsia="Calibri" w:hAnsi="Calibri" w:cs="Calibri"/>
          <w:color w:val="000000"/>
          <w:sz w:val="22"/>
          <w:szCs w:val="22"/>
        </w:rPr>
        <w:t xml:space="preserve"> Zamawiającego o wszelkich okolicznościach mogących utrudnić realizację Zamówienia, pod rygorem utraty prawa do powoływania się na te okoliczności przy rozliczeniu umowy;</w:t>
      </w:r>
    </w:p>
    <w:p w14:paraId="00000055" w14:textId="74A51F83" w:rsidR="00A811A8" w:rsidRDefault="00610CB9">
      <w:pPr>
        <w:numPr>
          <w:ilvl w:val="1"/>
          <w:numId w:val="3"/>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takiego dokumentowania podejmowanych czynności, by w przypadku postawienia przez Zamawiającego zarzutu wadliwego wykonania umowy lub jej części, mógł wykazać, iż Umowa lub jej </w:t>
      </w:r>
      <w:sdt>
        <w:sdtPr>
          <w:tag w:val="goog_rdk_41"/>
          <w:id w:val="1798487369"/>
        </w:sdtPr>
        <w:sdtEndPr/>
        <w:sdtContent>
          <w:r>
            <w:rPr>
              <w:rFonts w:ascii="Calibri" w:eastAsia="Calibri" w:hAnsi="Calibri" w:cs="Calibri"/>
              <w:color w:val="000000"/>
              <w:sz w:val="22"/>
              <w:szCs w:val="22"/>
            </w:rPr>
            <w:t>część</w:t>
          </w:r>
        </w:sdtContent>
      </w:sdt>
      <w:sdt>
        <w:sdtPr>
          <w:tag w:val="goog_rdk_42"/>
          <w:id w:val="-25111497"/>
          <w:showingPlcHdr/>
        </w:sdtPr>
        <w:sdtEndPr/>
        <w:sdtContent>
          <w:r w:rsidR="00232D98">
            <w:t xml:space="preserve">     </w:t>
          </w:r>
        </w:sdtContent>
      </w:sdt>
      <w:r>
        <w:rPr>
          <w:rFonts w:ascii="Calibri" w:eastAsia="Calibri" w:hAnsi="Calibri" w:cs="Calibri"/>
          <w:color w:val="000000"/>
          <w:sz w:val="22"/>
          <w:szCs w:val="22"/>
        </w:rPr>
        <w:t xml:space="preserve"> została wykonana w sposób prawidłowy;</w:t>
      </w:r>
    </w:p>
    <w:p w14:paraId="00000056" w14:textId="77777777" w:rsidR="00A811A8" w:rsidRDefault="00610CB9">
      <w:pPr>
        <w:numPr>
          <w:ilvl w:val="1"/>
          <w:numId w:val="3"/>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udzielenia Zamawiającemu wszelkiej niezbędnej pomocy i wyjaśnień, w przypadku prowadzenia przez Zamawiającego (lub podmiot przez niego wskazany) kontroli realizacji Zamówienia;</w:t>
      </w:r>
    </w:p>
    <w:p w14:paraId="00000057" w14:textId="7DB6ED1B" w:rsidR="00A811A8" w:rsidRDefault="00610CB9">
      <w:pPr>
        <w:numPr>
          <w:ilvl w:val="1"/>
          <w:numId w:val="3"/>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udziel</w:t>
      </w:r>
      <w:sdt>
        <w:sdtPr>
          <w:tag w:val="goog_rdk_43"/>
          <w:id w:val="-1357660730"/>
        </w:sdtPr>
        <w:sdtEndPr/>
        <w:sdtContent>
          <w:r>
            <w:rPr>
              <w:rFonts w:ascii="Calibri" w:eastAsia="Calibri" w:hAnsi="Calibri" w:cs="Calibri"/>
              <w:color w:val="000000"/>
              <w:sz w:val="22"/>
              <w:szCs w:val="22"/>
            </w:rPr>
            <w:t>ania</w:t>
          </w:r>
        </w:sdtContent>
      </w:sdt>
      <w:sdt>
        <w:sdtPr>
          <w:tag w:val="goog_rdk_44"/>
          <w:id w:val="-1052304707"/>
          <w:showingPlcHdr/>
        </w:sdtPr>
        <w:sdtEndPr/>
        <w:sdtContent>
          <w:r w:rsidR="00232D98">
            <w:t xml:space="preserve">     </w:t>
          </w:r>
        </w:sdtContent>
      </w:sdt>
      <w:r>
        <w:rPr>
          <w:rFonts w:ascii="Calibri" w:eastAsia="Calibri" w:hAnsi="Calibri" w:cs="Calibri"/>
          <w:color w:val="000000"/>
          <w:sz w:val="22"/>
          <w:szCs w:val="22"/>
        </w:rPr>
        <w:t xml:space="preserve"> Zamawiającemu wszelkich odpowiedzi dotyczących zrealizowanych produktów zgodnie z zapisami OPZ. </w:t>
      </w:r>
    </w:p>
    <w:p w14:paraId="00000058" w14:textId="6DB32336" w:rsidR="00A811A8" w:rsidRDefault="00610CB9">
      <w:pPr>
        <w:numPr>
          <w:ilvl w:val="0"/>
          <w:numId w:val="1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Dane i informacje, które Wykonawca pozyskuje, przetwarza lub wytwarza w związku </w:t>
      </w:r>
      <w:sdt>
        <w:sdtPr>
          <w:tag w:val="goog_rdk_45"/>
          <w:id w:val="51208495"/>
          <w:showingPlcHdr/>
        </w:sdtPr>
        <w:sdtEndPr/>
        <w:sdtContent>
          <w:r w:rsidR="00232D98">
            <w:t xml:space="preserve">     </w:t>
          </w:r>
        </w:sdtContent>
      </w:sdt>
      <w:r>
        <w:rPr>
          <w:rFonts w:ascii="Calibri" w:eastAsia="Calibri" w:hAnsi="Calibri" w:cs="Calibri"/>
          <w:color w:val="000000"/>
          <w:sz w:val="22"/>
          <w:szCs w:val="22"/>
        </w:rPr>
        <w:t>z realizacją Zamówienia są objęte całkowitą poufnością i stanowią tajemnicę przedsiębiorstwa, chyba, że przepisy prawa powszechnego stanowią inaczej. Wykonawca nie może w/w danych i informacji zachować dla siebie, ani komukolwiek ich udostępniać (zarówno w części jak i w całości), jak również zobowiązany jest je chronić przed nieuprawnionym, w tym przypadkowym dostępem. Z chwilą zakończenia czynności odbioru produktów i dokumentacji badawczej, wszelkie dane i informacje, o których mowa w zd. 1, są niszczone lub usuwane przez Wykonawcę.</w:t>
      </w:r>
    </w:p>
    <w:p w14:paraId="00000059" w14:textId="77777777" w:rsidR="00A811A8" w:rsidRDefault="00A811A8">
      <w:pPr>
        <w:spacing w:line="276" w:lineRule="auto"/>
        <w:jc w:val="center"/>
        <w:rPr>
          <w:rFonts w:ascii="Calibri" w:eastAsia="Calibri" w:hAnsi="Calibri" w:cs="Calibri"/>
          <w:b/>
          <w:color w:val="000000"/>
          <w:sz w:val="22"/>
          <w:szCs w:val="22"/>
        </w:rPr>
      </w:pPr>
    </w:p>
    <w:p w14:paraId="0000005A"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§6</w:t>
      </w:r>
    </w:p>
    <w:p w14:paraId="0000005B"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[Prawa autorskie]</w:t>
      </w:r>
    </w:p>
    <w:p w14:paraId="0000005C"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 przenosi na Zamawiającego całość autorskich praw majątkowych do utworów, które powstaną (zostaną ustalone) w związku z realizacją Zamówienia lub zostaną, w tym do narzędzi, jeżeli zostaną one zakupione przez Wykonawcę na potrzeby realizacji Zamówienia.</w:t>
      </w:r>
    </w:p>
    <w:p w14:paraId="0000005D"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Przejście autorskich praw majątkowych do utworów następuje z chwilą wydania jego materialnych nośników</w:t>
      </w:r>
      <w:r>
        <w:rPr>
          <w:rFonts w:ascii="Calibri" w:eastAsia="Calibri" w:hAnsi="Calibri" w:cs="Calibri"/>
          <w:b/>
          <w:color w:val="000000"/>
          <w:sz w:val="22"/>
          <w:szCs w:val="22"/>
        </w:rPr>
        <w:t xml:space="preserve"> </w:t>
      </w:r>
      <w:r>
        <w:rPr>
          <w:rFonts w:ascii="Calibri" w:eastAsia="Calibri" w:hAnsi="Calibri" w:cs="Calibri"/>
          <w:color w:val="000000"/>
          <w:sz w:val="22"/>
          <w:szCs w:val="22"/>
        </w:rPr>
        <w:t>Zamawiającemu lub z chwilą udostępnienia utworu Zamawiającemu w każdy inny sposób (w tym poprzez udostępnienie Zamawiającemu utworu za pośrednictwem środków komunikacji elektronicznej), który umożliwił Zamawiającemu zapoznanie się z utworem.</w:t>
      </w:r>
    </w:p>
    <w:p w14:paraId="0000005E"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Przeniesienie autorskich praw majątkowych do utworu obejmuje następujące pola eksploatacji:</w:t>
      </w:r>
    </w:p>
    <w:p w14:paraId="0000005F" w14:textId="0C5AB8F2"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wytwarzanie nieograniczonej </w:t>
      </w:r>
      <w:sdt>
        <w:sdtPr>
          <w:tag w:val="goog_rdk_46"/>
          <w:id w:val="-1429808030"/>
        </w:sdtPr>
        <w:sdtEndPr/>
        <w:sdtContent>
          <w:r>
            <w:rPr>
              <w:rFonts w:ascii="Calibri" w:eastAsia="Calibri" w:hAnsi="Calibri" w:cs="Calibri"/>
              <w:color w:val="000000"/>
              <w:sz w:val="22"/>
              <w:szCs w:val="22"/>
            </w:rPr>
            <w:t>liczby</w:t>
          </w:r>
        </w:sdtContent>
      </w:sdt>
      <w:sdt>
        <w:sdtPr>
          <w:tag w:val="goog_rdk_47"/>
          <w:id w:val="247625554"/>
          <w:showingPlcHdr/>
        </w:sdtPr>
        <w:sdtEndPr/>
        <w:sdtContent>
          <w:r w:rsidR="00232D98">
            <w:t xml:space="preserve">     </w:t>
          </w:r>
        </w:sdtContent>
      </w:sdt>
      <w:r>
        <w:rPr>
          <w:rFonts w:ascii="Calibri" w:eastAsia="Calibri" w:hAnsi="Calibri" w:cs="Calibri"/>
          <w:color w:val="000000"/>
          <w:sz w:val="22"/>
          <w:szCs w:val="22"/>
        </w:rPr>
        <w:t xml:space="preserve"> egzemplarzy utworu z zastosowaniem technik: poligraficznych, reprograficznych, informatycznych, fotograficznych, cyfrowych, na nośnikach optoelektronicznych, fonograficznych, zapisu magnetycznego, audiowizualnych lub multimedialnych;</w:t>
      </w:r>
    </w:p>
    <w:p w14:paraId="00000060" w14:textId="77777777"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wprowadzanie do obrotu oryginału albo egzemplarzy, najem lub użyczenie oryginału albo egzemplarzy, na których utwór utrwalono, bez ograniczeń przedmiotowych, terytorialnych i czasowych, bez względu na przeznaczenie;</w:t>
      </w:r>
    </w:p>
    <w:p w14:paraId="00000061" w14:textId="77777777"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wprowadzenie do pamięci komputera i systemów operacyjnych;</w:t>
      </w:r>
    </w:p>
    <w:p w14:paraId="00000062" w14:textId="77777777"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rozpowszechnianie w sieciach informatycznych lub teleinformatycznych, w tym </w:t>
      </w:r>
      <w:r>
        <w:rPr>
          <w:rFonts w:ascii="Calibri" w:eastAsia="Calibri" w:hAnsi="Calibri" w:cs="Calibri"/>
          <w:color w:val="000000"/>
          <w:sz w:val="22"/>
          <w:szCs w:val="22"/>
        </w:rPr>
        <w:br/>
        <w:t>w Internecie, w ten sposób, aby osoby miały dostęp do utworu w wybranym przez siebie miejscu i czasie;</w:t>
      </w:r>
    </w:p>
    <w:p w14:paraId="00000063" w14:textId="77777777"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publiczne wykonanie, wystawienie, wyświetlenie, odtworzenie, nadawanie, remitowanie, w tym za pośrednictwem sieci kablowych i satelitarnych;</w:t>
      </w:r>
    </w:p>
    <w:p w14:paraId="00000064" w14:textId="77777777"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wydawanie całości lub fragmentów utworu w publikacjach zbiorowych w postaci książkowej (albumy, katalogi, leksykony), wydawnictwach multimedialnych, samodzielnie lub w wydaniach z utworami innych podmiotów;</w:t>
      </w:r>
    </w:p>
    <w:p w14:paraId="00000065" w14:textId="77777777"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rozpowszechniania po dokonaniu opracowania redakcyjnego, polegającego m.in. na wprowadzaniu śródtytułów, podtytułów, opisów;</w:t>
      </w:r>
    </w:p>
    <w:p w14:paraId="00000066" w14:textId="77777777"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wykorzystywanie w celach informacyjnych, promocji i reklamy; </w:t>
      </w:r>
    </w:p>
    <w:p w14:paraId="00000067" w14:textId="77777777" w:rsidR="00A811A8" w:rsidRDefault="00610CB9">
      <w:pPr>
        <w:numPr>
          <w:ilvl w:val="1"/>
          <w:numId w:val="2"/>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nieodpłatne lub odpłatne wypożyczenie lub udostępnienie zwielokrotnionych egzemplarzy.</w:t>
      </w:r>
    </w:p>
    <w:p w14:paraId="00000068"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Na podstawie art. 21 ust. 2[1] prawa autorskiego Wykonawca zrzeka się pośrednictwa w organizacji zbiorowego zarządzania prawami autorskimi w zakresie korzystania z utworu, polegającego na publicznym udostępnianiu utworu w taki sposób, aby każdy mógł mieć do nich dostęp w miejscu i czasie przez siebie wybranym. </w:t>
      </w:r>
    </w:p>
    <w:p w14:paraId="00000069"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w:t>
      </w:r>
      <w:r>
        <w:rPr>
          <w:rFonts w:ascii="Calibri" w:eastAsia="Calibri" w:hAnsi="Calibri" w:cs="Calibri"/>
          <w:b/>
          <w:color w:val="000000"/>
          <w:sz w:val="22"/>
          <w:szCs w:val="22"/>
        </w:rPr>
        <w:t xml:space="preserve"> </w:t>
      </w:r>
      <w:r>
        <w:rPr>
          <w:rFonts w:ascii="Calibri" w:eastAsia="Calibri" w:hAnsi="Calibri" w:cs="Calibri"/>
          <w:color w:val="000000"/>
          <w:sz w:val="22"/>
          <w:szCs w:val="22"/>
        </w:rPr>
        <w:t>wyraża zgodę na dokonywanie przez Zamawiającego:</w:t>
      </w:r>
    </w:p>
    <w:p w14:paraId="0000006A" w14:textId="0F75C5CD" w:rsidR="00A811A8" w:rsidRDefault="00610CB9">
      <w:pPr>
        <w:numPr>
          <w:ilvl w:val="1"/>
          <w:numId w:val="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 imieniu Wykonawcy nadzoru autorskiego nad wykonanym utworem</w:t>
      </w:r>
      <w:sdt>
        <w:sdtPr>
          <w:tag w:val="goog_rdk_48"/>
          <w:id w:val="-479310488"/>
        </w:sdtPr>
        <w:sdtEndPr/>
        <w:sdtContent>
          <w:r>
            <w:rPr>
              <w:rFonts w:ascii="Calibri" w:eastAsia="Calibri" w:hAnsi="Calibri" w:cs="Calibri"/>
              <w:color w:val="000000"/>
              <w:sz w:val="22"/>
              <w:szCs w:val="22"/>
            </w:rPr>
            <w:t>;</w:t>
          </w:r>
        </w:sdtContent>
      </w:sdt>
      <w:sdt>
        <w:sdtPr>
          <w:tag w:val="goog_rdk_49"/>
          <w:id w:val="-695073316"/>
          <w:showingPlcHdr/>
        </w:sdtPr>
        <w:sdtEndPr/>
        <w:sdtContent>
          <w:r w:rsidR="00232D98">
            <w:t xml:space="preserve">     </w:t>
          </w:r>
        </w:sdtContent>
      </w:sdt>
    </w:p>
    <w:p w14:paraId="0000006B" w14:textId="77777777" w:rsidR="00A811A8" w:rsidRDefault="00610CB9">
      <w:pPr>
        <w:numPr>
          <w:ilvl w:val="1"/>
          <w:numId w:val="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wszelkich opracowań utworu, w szczególności polegających na jego przeróbce, zmianie, wykorzystaniu części lub przemontowaniu utworu. </w:t>
      </w:r>
    </w:p>
    <w:p w14:paraId="0000006C"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 zapewnia, że żaden z ewentualnych twórców ani współtwórców utworu nie będzie wykonywał osobistych praw majątkowych wynikających z autorstwa utworu.</w:t>
      </w:r>
    </w:p>
    <w:p w14:paraId="0000006D"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Zamawiający uprawniony jest do anonimowego rozpowszechniania utworu, ale nie jest zobowiązany do jego rozpowszechniania.</w:t>
      </w:r>
    </w:p>
    <w:p w14:paraId="0000006E"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Przeniesienie praw majątkowych nie jest ograniczone pod względem celu rozpowszechniania utworu ani też pod względem czasowym i terytorialnym, a prawa te mogą być przenoszone na inne podmioty bez żadnych ograniczeń. </w:t>
      </w:r>
    </w:p>
    <w:p w14:paraId="0000006F"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Zamawiającemu przysługuje wyłączne prawo zezwalania na wykonywanie zależnych praw autorskich lub praw z utworu.</w:t>
      </w:r>
    </w:p>
    <w:p w14:paraId="00000070"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 okresie realizacji zamówienia w zakresie niezbędnym do jego prawidłowej realizacji Wykonawcy przysługuje niewyłączna licencja na posługiwanie się i ewentualne dalsze opracowywanie utworów przekazanych już Zamawiającemu. </w:t>
      </w:r>
    </w:p>
    <w:p w14:paraId="00000071"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 najpóźniej w protokole zdawczo-odbiorczym składa oświadczenie o wartości autorskich praw majątkowych dotyczących konkretnego utworu przenoszonych na Zamawiającego.</w:t>
      </w:r>
    </w:p>
    <w:p w14:paraId="00000072"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 oświadcza, że:</w:t>
      </w:r>
    </w:p>
    <w:p w14:paraId="00000073" w14:textId="77777777" w:rsidR="00A811A8" w:rsidRDefault="00610CB9">
      <w:pPr>
        <w:numPr>
          <w:ilvl w:val="1"/>
          <w:numId w:val="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realizując zamówienie, nie naruszy praw majątkowych osób trzecich i przekaże utwór w stanie wolnym od obciążeń prawami tych osób.</w:t>
      </w:r>
    </w:p>
    <w:p w14:paraId="00000074" w14:textId="77777777" w:rsidR="00A811A8" w:rsidRDefault="00610CB9">
      <w:pPr>
        <w:numPr>
          <w:ilvl w:val="1"/>
          <w:numId w:val="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nie istnieją zobowiązania zakazujące bądź też ograniczające możliwość samodzielnego rozporządzania autorskimi prawami majątkowymi do utworów stanowiących przedmiot niniejszej umowy, w zakresie w niej określonym; </w:t>
      </w:r>
    </w:p>
    <w:p w14:paraId="00000075" w14:textId="77777777" w:rsidR="00A811A8" w:rsidRDefault="00610CB9">
      <w:pPr>
        <w:numPr>
          <w:ilvl w:val="1"/>
          <w:numId w:val="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do dnia przejścia na Zamawiającego autorskich praw majątkowych do utworów powstałych w wyniku wykonania umowy Wykonawca nie będzie podejmował działań ani też nie dokona żadnych czynności prawnych, które mogłyby prowadzić do zmiany stanu zgodnego z oświadczeniami złożonymi w pkt. 1-2 powyżej; w szczególności Wykonawca nie będzie podejmował jakichkolwiek działań, które mogłyby wpłynąć na skuteczne nabycie przez </w:t>
      </w:r>
      <w:r>
        <w:rPr>
          <w:rFonts w:ascii="Calibri" w:eastAsia="Calibri" w:hAnsi="Calibri" w:cs="Calibri"/>
          <w:color w:val="000000"/>
          <w:sz w:val="22"/>
          <w:szCs w:val="22"/>
        </w:rPr>
        <w:lastRenderedPageBreak/>
        <w:t>Zamawiającego całości autorskich praw majątkowych, do stworzonych w ramach wykonywania umowy utworów, gwarantujących Zamawiającemu rozporządzanie nimi w zakresie określonym w umowie.</w:t>
      </w:r>
    </w:p>
    <w:p w14:paraId="00000076"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Jeżeli zostanie zgłoszone do którejkolwiek ze Stron roszczenie, że utwór narusza jakikolwiek istniejący patent, prawo autorskie, prawo do znaku towarowego lub inne prawo własności intelektualnej albo przemysłowej Wykonawca zobowiązany jest na swój koszt podjąć wszelkie działania mające na celu odparcie tego zarzutu, chyba, że uzna, iż zarzut jest zasadny.</w:t>
      </w:r>
    </w:p>
    <w:p w14:paraId="00000077"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 przypadku, gdy przeciwko Zamawiającemu zostanie wytoczone powództwo w związku zarzutem naruszenia praw własności intelektualnej albo własności przemysłowej osób trzecich Zamawiający niezwłocznie powiadomi o tym Wykonawcę, a Wykonawca jest zobowiązany do wystąpienia z wnioskiem o przystąpienie do postępowania w charakterze interwenienta ubocznego i</w:t>
      </w:r>
      <w:r>
        <w:rPr>
          <w:rFonts w:ascii="Calibri" w:eastAsia="Calibri" w:hAnsi="Calibri" w:cs="Calibri"/>
          <w:sz w:val="22"/>
          <w:szCs w:val="22"/>
        </w:rPr>
        <w:t xml:space="preserve"> </w:t>
      </w:r>
      <w:r>
        <w:rPr>
          <w:rFonts w:ascii="Calibri" w:eastAsia="Calibri" w:hAnsi="Calibri" w:cs="Calibri"/>
          <w:color w:val="000000"/>
          <w:sz w:val="22"/>
          <w:szCs w:val="22"/>
        </w:rPr>
        <w:t>do zwrócenia Zamawiającemu poniesionych i udokumentowanych przez niego kosztów procesu. Zamawiający nie podejmie żadnych działań bez pisemnego zawiadomienia i przeprowadzenia z Wykonawcą konsultacji dotyczących dalszego postępowania.</w:t>
      </w:r>
    </w:p>
    <w:p w14:paraId="00000078" w14:textId="77777777" w:rsidR="00A811A8" w:rsidRDefault="00610CB9">
      <w:pPr>
        <w:numPr>
          <w:ilvl w:val="0"/>
          <w:numId w:val="6"/>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 przypadku wskazanym w ust. 14 Wykonawca niezwłocznie uzyska na własny koszt odpowiednie prawa własności intelektualnej lub przemysłowej od osoby trzeciej lub niezwłocznie na swój koszt zastąpi albo zmodyfikuje odpowiednią część lub całości utworu, aby nie naruszał on praw własności intelektualnej lub przemysłowej z zastrzeżeniem, że nie spowoduje to pogorszenia uzgodnionej w umowie funkcjonalności. Wykonawca pokryje straty Zamawiającego powstałe w związku z dokonywaną modyfikacją utworu.</w:t>
      </w:r>
    </w:p>
    <w:p w14:paraId="00000079" w14:textId="77777777" w:rsidR="00A811A8" w:rsidRDefault="00A811A8">
      <w:pPr>
        <w:spacing w:line="276" w:lineRule="auto"/>
        <w:ind w:left="720"/>
        <w:jc w:val="both"/>
        <w:rPr>
          <w:rFonts w:ascii="Calibri" w:eastAsia="Calibri" w:hAnsi="Calibri" w:cs="Calibri"/>
          <w:color w:val="000000"/>
          <w:sz w:val="22"/>
          <w:szCs w:val="22"/>
        </w:rPr>
      </w:pPr>
    </w:p>
    <w:p w14:paraId="0000007A" w14:textId="77777777" w:rsidR="00A811A8" w:rsidRDefault="00610CB9">
      <w:pPr>
        <w:keepNext/>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§7</w:t>
      </w:r>
    </w:p>
    <w:p w14:paraId="0000007B" w14:textId="77777777" w:rsidR="00A811A8" w:rsidRDefault="00610CB9">
      <w:pPr>
        <w:keepNext/>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[Dane osobowe]</w:t>
      </w:r>
    </w:p>
    <w:p w14:paraId="0000007C" w14:textId="77777777" w:rsidR="00A811A8" w:rsidRDefault="00610CB9">
      <w:pPr>
        <w:pBdr>
          <w:top w:val="nil"/>
          <w:left w:val="nil"/>
          <w:bottom w:val="nil"/>
          <w:right w:val="nil"/>
          <w:between w:val="nil"/>
        </w:pBdr>
        <w:spacing w:line="276" w:lineRule="auto"/>
        <w:ind w:left="360"/>
        <w:jc w:val="both"/>
        <w:rPr>
          <w:rFonts w:ascii="Calibri" w:eastAsia="Calibri" w:hAnsi="Calibri" w:cs="Calibri"/>
          <w:color w:val="000000"/>
          <w:sz w:val="22"/>
          <w:szCs w:val="22"/>
        </w:rPr>
      </w:pPr>
      <w:r>
        <w:rPr>
          <w:rFonts w:ascii="Calibri" w:eastAsia="Calibri" w:hAnsi="Calibri" w:cs="Calibri"/>
          <w:color w:val="000000"/>
          <w:sz w:val="22"/>
          <w:szCs w:val="22"/>
        </w:rPr>
        <w:t>W przypadku przetwarzania danych osobowych przez Wykonawcę, w tym zakresie zostanie zawarta odrębna umowa powierzenia przetwarzania danych osobowych.</w:t>
      </w:r>
    </w:p>
    <w:p w14:paraId="0000007D" w14:textId="77777777" w:rsidR="00A811A8" w:rsidRDefault="00A811A8">
      <w:pPr>
        <w:tabs>
          <w:tab w:val="left" w:pos="1943"/>
        </w:tabs>
        <w:spacing w:line="276" w:lineRule="auto"/>
        <w:rPr>
          <w:rFonts w:ascii="Calibri" w:eastAsia="Calibri" w:hAnsi="Calibri" w:cs="Calibri"/>
          <w:b/>
          <w:color w:val="000000"/>
          <w:sz w:val="22"/>
          <w:szCs w:val="22"/>
        </w:rPr>
      </w:pPr>
    </w:p>
    <w:p w14:paraId="0000007E" w14:textId="77777777" w:rsidR="00A811A8" w:rsidRDefault="00610CB9">
      <w:pPr>
        <w:keepNext/>
        <w:keepLines/>
        <w:spacing w:line="276" w:lineRule="auto"/>
        <w:jc w:val="center"/>
        <w:rPr>
          <w:rFonts w:ascii="Calibri" w:eastAsia="Calibri" w:hAnsi="Calibri" w:cs="Calibri"/>
          <w:b/>
          <w:color w:val="000000"/>
          <w:sz w:val="22"/>
          <w:szCs w:val="22"/>
        </w:rPr>
      </w:pPr>
      <w:bookmarkStart w:id="4" w:name="bookmark=id.1fob9te" w:colFirst="0" w:colLast="0"/>
      <w:bookmarkEnd w:id="4"/>
      <w:r>
        <w:rPr>
          <w:rFonts w:ascii="Calibri" w:eastAsia="Calibri" w:hAnsi="Calibri" w:cs="Calibri"/>
          <w:b/>
          <w:color w:val="000000"/>
          <w:sz w:val="22"/>
          <w:szCs w:val="22"/>
        </w:rPr>
        <w:t>§8</w:t>
      </w:r>
    </w:p>
    <w:p w14:paraId="0000007F" w14:textId="77777777" w:rsidR="00A811A8" w:rsidRDefault="00610CB9">
      <w:pPr>
        <w:keepNext/>
        <w:keepLines/>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[Odbiór]</w:t>
      </w:r>
    </w:p>
    <w:p w14:paraId="00000080" w14:textId="467D7D41" w:rsidR="00A811A8" w:rsidRDefault="00610CB9">
      <w:pPr>
        <w:keepNext/>
        <w:numPr>
          <w:ilvl w:val="0"/>
          <w:numId w:val="5"/>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Wykonawca zobowiązany jest wykonać zamówienie zgodnie z Opisem przedmiotu zamówienia, w szczególności zobowiązany jest przekazywać Zamawiającemu wszystkie produkty (dalej: </w:t>
      </w:r>
      <w:sdt>
        <w:sdtPr>
          <w:tag w:val="goog_rdk_50"/>
          <w:id w:val="129756225"/>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Produkty</w:t>
      </w:r>
      <w:sdt>
        <w:sdtPr>
          <w:tag w:val="goog_rdk_51"/>
          <w:id w:val="-505444122"/>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Zamówienia określone w OPZ w terminach i w sposób określony w Opisie przedmiotu zamówienia (załączniku nr 1 do umowy), zgodnie z harmonogramem ustalonym na podstawie OPZ. Postanowienia niniejszego paragrafu stosuje się w przypadku, gdy załącznik nr 1 nie wprowadza odrębnej procedury </w:t>
      </w:r>
      <w:sdt>
        <w:sdtPr>
          <w:tag w:val="goog_rdk_52"/>
          <w:id w:val="719259486"/>
        </w:sdtPr>
        <w:sdtEndPr/>
        <w:sdtContent>
          <w:r>
            <w:rPr>
              <w:rFonts w:ascii="Calibri" w:eastAsia="Calibri" w:hAnsi="Calibri" w:cs="Calibri"/>
              <w:color w:val="000000"/>
              <w:sz w:val="22"/>
              <w:szCs w:val="22"/>
            </w:rPr>
            <w:t>odbioru</w:t>
          </w:r>
        </w:sdtContent>
      </w:sdt>
      <w:r>
        <w:rPr>
          <w:rFonts w:ascii="Calibri" w:eastAsia="Calibri" w:hAnsi="Calibri" w:cs="Calibri"/>
          <w:color w:val="000000"/>
          <w:sz w:val="22"/>
          <w:szCs w:val="22"/>
        </w:rPr>
        <w:t xml:space="preserve"> produktu.</w:t>
      </w:r>
    </w:p>
    <w:p w14:paraId="00000081" w14:textId="77777777" w:rsidR="00A811A8" w:rsidRDefault="00610CB9">
      <w:pPr>
        <w:numPr>
          <w:ilvl w:val="0"/>
          <w:numId w:val="5"/>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O ile wyraźne postanowienia Umowy nie stanowią inaczej, każdy Produkt powinien być przekazany Zamawiającemu przez Wykonawcę w formie elektronicznej, chyba, że co innego wynika z Opisu Przedmiotu Zamówienia.</w:t>
      </w:r>
    </w:p>
    <w:p w14:paraId="00000082" w14:textId="7FD84462" w:rsidR="00A811A8" w:rsidRDefault="00610CB9">
      <w:pPr>
        <w:numPr>
          <w:ilvl w:val="0"/>
          <w:numId w:val="5"/>
        </w:numPr>
        <w:spacing w:line="276" w:lineRule="auto"/>
        <w:jc w:val="both"/>
        <w:rPr>
          <w:rFonts w:ascii="Calibri" w:eastAsia="Calibri" w:hAnsi="Calibri" w:cs="Calibri"/>
          <w:color w:val="000000"/>
          <w:sz w:val="22"/>
          <w:szCs w:val="22"/>
        </w:rPr>
      </w:pPr>
      <w:bookmarkStart w:id="5" w:name="_heading=h.2p2csry" w:colFirst="0" w:colLast="0"/>
      <w:bookmarkEnd w:id="5"/>
      <w:r>
        <w:rPr>
          <w:rFonts w:ascii="Calibri" w:eastAsia="Calibri" w:hAnsi="Calibri" w:cs="Calibri"/>
          <w:sz w:val="22"/>
          <w:szCs w:val="22"/>
        </w:rPr>
        <w:t xml:space="preserve">Odbiór I etapu następuje po zakończeniu realizacji wszystkich elementów składających się na narzędzie. Strony potwierdzają, że przedmiotem Umowy jest wykonanie narzędzia, a pełna jego weryfikacja – w tym jego ewentualna integracja z innym oprogramowaniem oraz ocena wydajności – będzie możliwa wyłącznie po jego całkowitym wykonaniu i przedstawieniu </w:t>
      </w:r>
      <w:sdt>
        <w:sdtPr>
          <w:tag w:val="goog_rdk_54"/>
          <w:id w:val="-1297904883"/>
          <w:showingPlcHdr/>
        </w:sdtPr>
        <w:sdtEndPr/>
        <w:sdtContent>
          <w:r w:rsidR="00232D98">
            <w:t xml:space="preserve">     </w:t>
          </w:r>
        </w:sdtContent>
      </w:sdt>
      <w:r>
        <w:rPr>
          <w:rFonts w:ascii="Calibri" w:eastAsia="Calibri" w:hAnsi="Calibri" w:cs="Calibri"/>
          <w:sz w:val="22"/>
          <w:szCs w:val="22"/>
        </w:rPr>
        <w:t xml:space="preserve">narzędzia do odbioru. </w:t>
      </w:r>
    </w:p>
    <w:p w14:paraId="00000083" w14:textId="77777777" w:rsidR="00A811A8" w:rsidRDefault="00610CB9">
      <w:pPr>
        <w:numPr>
          <w:ilvl w:val="0"/>
          <w:numId w:val="5"/>
        </w:numPr>
        <w:spacing w:line="276" w:lineRule="auto"/>
        <w:jc w:val="both"/>
        <w:rPr>
          <w:rFonts w:ascii="Calibri" w:eastAsia="Calibri" w:hAnsi="Calibri" w:cs="Calibri"/>
          <w:color w:val="000000"/>
          <w:sz w:val="22"/>
          <w:szCs w:val="22"/>
        </w:rPr>
      </w:pPr>
      <w:bookmarkStart w:id="6" w:name="_heading=h.147n2zr" w:colFirst="0" w:colLast="0"/>
      <w:bookmarkEnd w:id="6"/>
      <w:r>
        <w:rPr>
          <w:rFonts w:ascii="Calibri" w:eastAsia="Calibri" w:hAnsi="Calibri" w:cs="Calibri"/>
          <w:sz w:val="22"/>
          <w:szCs w:val="22"/>
        </w:rPr>
        <w:lastRenderedPageBreak/>
        <w:t xml:space="preserve">Odbiór prac wykonanych w trakcie realizacji Umowy polega na weryfikacji, czy przedmiot Odbioru spełnia wymagania określone w Umowie i OPZ, z uwzględnieniem bardziej szczegółowych wymagań określonych w toku współpracy Stron, w szczególności raportów ze spotkań i raportów z testów przeprowadzanych przez Zamawiającego. </w:t>
      </w:r>
    </w:p>
    <w:p w14:paraId="00000084" w14:textId="77777777" w:rsidR="00A811A8" w:rsidRDefault="00610CB9">
      <w:pPr>
        <w:numPr>
          <w:ilvl w:val="0"/>
          <w:numId w:val="5"/>
        </w:numPr>
        <w:spacing w:line="276" w:lineRule="auto"/>
        <w:jc w:val="both"/>
        <w:rPr>
          <w:rFonts w:ascii="Calibri" w:eastAsia="Calibri" w:hAnsi="Calibri" w:cs="Calibri"/>
          <w:color w:val="000000"/>
          <w:sz w:val="22"/>
          <w:szCs w:val="22"/>
        </w:rPr>
      </w:pPr>
      <w:bookmarkStart w:id="7" w:name="_heading=h.3o7alnk" w:colFirst="0" w:colLast="0"/>
      <w:bookmarkEnd w:id="7"/>
      <w:r>
        <w:rPr>
          <w:rFonts w:ascii="Calibri" w:eastAsia="Calibri" w:hAnsi="Calibri" w:cs="Calibri"/>
          <w:sz w:val="22"/>
          <w:szCs w:val="22"/>
        </w:rPr>
        <w:t xml:space="preserve">Odbiór Końcowy narzędzia dokonywany jest w imieniu Zamawiającego przez osobę wskazaną przez Zamawiającego. </w:t>
      </w:r>
    </w:p>
    <w:p w14:paraId="00000085" w14:textId="77777777" w:rsidR="00A811A8" w:rsidRDefault="00610CB9">
      <w:pPr>
        <w:numPr>
          <w:ilvl w:val="0"/>
          <w:numId w:val="5"/>
        </w:numPr>
        <w:spacing w:line="276" w:lineRule="auto"/>
        <w:jc w:val="both"/>
        <w:rPr>
          <w:rFonts w:ascii="Calibri" w:eastAsia="Calibri" w:hAnsi="Calibri" w:cs="Calibri"/>
          <w:color w:val="000000"/>
          <w:sz w:val="22"/>
          <w:szCs w:val="22"/>
        </w:rPr>
      </w:pPr>
      <w:r>
        <w:rPr>
          <w:rFonts w:ascii="Calibri" w:eastAsia="Calibri" w:hAnsi="Calibri" w:cs="Calibri"/>
          <w:sz w:val="22"/>
          <w:szCs w:val="22"/>
        </w:rPr>
        <w:t xml:space="preserve">Produkt przekazywany jest Zamawiającemu w wersji finalnej. Z czynności przekazania Produktu Strony sporządzają w formie elektronicznej protokół przekazania wskazujący na datę przekazania Zamawiającemu narzędzia. Brak podpisu Wykonawcy na protokole przekazania nie powoduje wstrzymania jego sporządzenia. </w:t>
      </w:r>
    </w:p>
    <w:p w14:paraId="00000086" w14:textId="77777777" w:rsidR="00A811A8" w:rsidRDefault="00610CB9">
      <w:pPr>
        <w:numPr>
          <w:ilvl w:val="0"/>
          <w:numId w:val="5"/>
        </w:numPr>
        <w:pBdr>
          <w:top w:val="nil"/>
          <w:left w:val="nil"/>
          <w:bottom w:val="nil"/>
          <w:right w:val="nil"/>
          <w:between w:val="nil"/>
        </w:pBdr>
        <w:spacing w:line="276" w:lineRule="auto"/>
        <w:jc w:val="both"/>
        <w:rPr>
          <w:rFonts w:ascii="Calibri" w:eastAsia="Calibri" w:hAnsi="Calibri" w:cs="Calibri"/>
          <w:sz w:val="22"/>
          <w:szCs w:val="22"/>
        </w:rPr>
      </w:pPr>
      <w:r>
        <w:rPr>
          <w:rFonts w:ascii="Calibri" w:eastAsia="Calibri" w:hAnsi="Calibri" w:cs="Calibri"/>
          <w:sz w:val="22"/>
          <w:szCs w:val="22"/>
        </w:rPr>
        <w:t xml:space="preserve">Zamawiający może odmówić odbioru narzędzia, jeżeli w trakcie czynności przekazania dostrzeże jego wady. </w:t>
      </w:r>
    </w:p>
    <w:p w14:paraId="00000087" w14:textId="77777777" w:rsidR="00A811A8" w:rsidRDefault="00610CB9">
      <w:pPr>
        <w:numPr>
          <w:ilvl w:val="0"/>
          <w:numId w:val="5"/>
        </w:numPr>
        <w:spacing w:line="276" w:lineRule="auto"/>
        <w:jc w:val="both"/>
        <w:rPr>
          <w:rFonts w:ascii="Calibri" w:eastAsia="Calibri" w:hAnsi="Calibri" w:cs="Calibri"/>
          <w:color w:val="000000"/>
          <w:sz w:val="22"/>
          <w:szCs w:val="22"/>
        </w:rPr>
      </w:pPr>
      <w:r>
        <w:rPr>
          <w:rFonts w:ascii="Calibri" w:eastAsia="Calibri" w:hAnsi="Calibri" w:cs="Calibri"/>
          <w:sz w:val="22"/>
          <w:szCs w:val="22"/>
        </w:rPr>
        <w:t>W wypadku stwierdzenia wad, które dadzą się usunąć, Zamawiający wskazuje je Wykonawcy (Zamawiający może poprzestać na wskazaniu najistotniejszych wad), a ten usuwa wszelkie wady Produktu, o ile nie określono inaczej, w terminie 5 dni roboczych i składa Produkt wolny od wad Zamawiającemu. Następnie Strony sporządzają protokół zdawczo-odbiorczy, w którym stwierdzają, iż Produkt jest w stanie wolnym od wad albo wskazują ewentualne wady, które nie zostały usunięte lub które wcześniej nie zostały dostrzeżone. Brak podpisu Wykonawcy na protokole zdawczo-odbiorczym nie wstrzymuje jego sporządzenia.</w:t>
      </w:r>
    </w:p>
    <w:p w14:paraId="00000088" w14:textId="77777777" w:rsidR="00A811A8" w:rsidRDefault="00610CB9">
      <w:pPr>
        <w:numPr>
          <w:ilvl w:val="0"/>
          <w:numId w:val="5"/>
        </w:numPr>
        <w:spacing w:line="276" w:lineRule="auto"/>
        <w:jc w:val="both"/>
        <w:rPr>
          <w:rFonts w:ascii="Calibri" w:eastAsia="Calibri" w:hAnsi="Calibri" w:cs="Calibri"/>
          <w:color w:val="000000"/>
          <w:sz w:val="22"/>
          <w:szCs w:val="22"/>
        </w:rPr>
      </w:pPr>
      <w:r>
        <w:rPr>
          <w:rFonts w:ascii="Calibri" w:eastAsia="Calibri" w:hAnsi="Calibri" w:cs="Calibri"/>
          <w:sz w:val="22"/>
          <w:szCs w:val="22"/>
        </w:rPr>
        <w:t>Jeżeli ww. wady nie są istotne, Zamawiający może odpowiednio obniżyć wynagrodzenie lub naliczyć kary umowne. Obniżenie wynagrodzenia następuje na podstawie oszacowania wartości wadliwego Produktu dla Zamawiającego. Zamawiający składa wówczas Wykonawcy stosowne oświadczenie o wysokości obniżenia wynagrodzenia w terminie do 10 dni roboczych od dnia podpisania protokołu zdawczo-odbiorczego.</w:t>
      </w:r>
    </w:p>
    <w:p w14:paraId="00000089" w14:textId="77777777" w:rsidR="00A811A8" w:rsidRDefault="00610CB9">
      <w:pPr>
        <w:numPr>
          <w:ilvl w:val="0"/>
          <w:numId w:val="5"/>
        </w:numPr>
        <w:spacing w:line="276" w:lineRule="auto"/>
        <w:jc w:val="both"/>
        <w:rPr>
          <w:rFonts w:ascii="Calibri" w:eastAsia="Calibri" w:hAnsi="Calibri" w:cs="Calibri"/>
          <w:color w:val="000000"/>
          <w:sz w:val="22"/>
          <w:szCs w:val="22"/>
        </w:rPr>
      </w:pPr>
      <w:bookmarkStart w:id="8" w:name="_heading=h.23ckvvd" w:colFirst="0" w:colLast="0"/>
      <w:bookmarkEnd w:id="8"/>
      <w:r>
        <w:rPr>
          <w:rFonts w:ascii="Calibri" w:eastAsia="Calibri" w:hAnsi="Calibri" w:cs="Calibri"/>
          <w:sz w:val="22"/>
          <w:szCs w:val="22"/>
        </w:rPr>
        <w:t>Za dzień Odbioru uważa się dzień podpisania przez Zamawiającego protokołu zdawczo-odbiorczego. Protokół zdawczo-odbiorczy sporządzony zostanie w formie pisemnej, pod rygorem nieważności, w dwóch egzemplarzach, po jednym dla każdej ze Stron. O ile z Umowy nie wynika inaczej, jedynie podpisany przez Zamawiającego protokół zdawczo-odbiorczy jest podstawą do dokonania zapłaty odpowiedniej części wartości Umowy. Wzór protokołu zdawczo-odbiorczego znajduje się w Załączniku nr 3 do Umowy. Zamawiający nie dopuszcza jednostronnych protokołów zdawczo-odbiorczych wystawionych przez Wykonawcę.</w:t>
      </w:r>
    </w:p>
    <w:p w14:paraId="0000008A" w14:textId="77777777" w:rsidR="00A811A8" w:rsidRDefault="00610CB9">
      <w:pPr>
        <w:numPr>
          <w:ilvl w:val="0"/>
          <w:numId w:val="5"/>
        </w:numPr>
        <w:spacing w:line="276" w:lineRule="auto"/>
        <w:jc w:val="both"/>
        <w:rPr>
          <w:rFonts w:ascii="Calibri" w:eastAsia="Calibri" w:hAnsi="Calibri" w:cs="Calibri"/>
          <w:color w:val="000000"/>
          <w:sz w:val="22"/>
          <w:szCs w:val="22"/>
        </w:rPr>
      </w:pPr>
      <w:bookmarkStart w:id="9" w:name="_heading=h.ihv636" w:colFirst="0" w:colLast="0"/>
      <w:bookmarkEnd w:id="9"/>
      <w:r>
        <w:rPr>
          <w:rFonts w:ascii="Calibri" w:eastAsia="Calibri" w:hAnsi="Calibri" w:cs="Calibri"/>
          <w:sz w:val="22"/>
          <w:szCs w:val="22"/>
        </w:rPr>
        <w:t xml:space="preserve">Zamawiający ma prawo do weryfikacji należytego wykonania Umowy dowolną metodą, w tym także z wykorzystaniem opinii zewnętrznego audytora. </w:t>
      </w:r>
    </w:p>
    <w:p w14:paraId="0000008B" w14:textId="26C44E9A" w:rsidR="00A811A8" w:rsidRDefault="00610CB9">
      <w:pPr>
        <w:numPr>
          <w:ilvl w:val="0"/>
          <w:numId w:val="5"/>
        </w:numPr>
        <w:spacing w:line="276" w:lineRule="auto"/>
        <w:jc w:val="both"/>
        <w:rPr>
          <w:rFonts w:ascii="Calibri" w:eastAsia="Calibri" w:hAnsi="Calibri" w:cs="Calibri"/>
          <w:color w:val="000000"/>
          <w:sz w:val="22"/>
          <w:szCs w:val="22"/>
        </w:rPr>
      </w:pPr>
      <w:r>
        <w:rPr>
          <w:rFonts w:ascii="Calibri" w:eastAsia="Calibri" w:hAnsi="Calibri" w:cs="Calibri"/>
          <w:sz w:val="22"/>
          <w:szCs w:val="22"/>
        </w:rPr>
        <w:t xml:space="preserve">Odbiór jest czynnością jednostronną Zamawiającego. Brak podpisu Wykonawcy na protokole </w:t>
      </w:r>
      <w:sdt>
        <w:sdtPr>
          <w:tag w:val="goog_rdk_55"/>
          <w:id w:val="-664935951"/>
        </w:sdtPr>
        <w:sdtEndPr/>
        <w:sdtContent>
          <w:r>
            <w:rPr>
              <w:rFonts w:ascii="Calibri" w:eastAsia="Calibri" w:hAnsi="Calibri" w:cs="Calibri"/>
              <w:sz w:val="22"/>
              <w:szCs w:val="22"/>
            </w:rPr>
            <w:t>zdawczo-odbiorczym</w:t>
          </w:r>
        </w:sdtContent>
      </w:sdt>
      <w:sdt>
        <w:sdtPr>
          <w:tag w:val="goog_rdk_56"/>
          <w:id w:val="1209928356"/>
          <w:showingPlcHdr/>
        </w:sdtPr>
        <w:sdtEndPr/>
        <w:sdtContent>
          <w:r w:rsidR="00232D98">
            <w:t xml:space="preserve">     </w:t>
          </w:r>
        </w:sdtContent>
      </w:sdt>
      <w:r>
        <w:rPr>
          <w:rFonts w:ascii="Calibri" w:eastAsia="Calibri" w:hAnsi="Calibri" w:cs="Calibri"/>
          <w:sz w:val="22"/>
          <w:szCs w:val="22"/>
        </w:rPr>
        <w:t xml:space="preserve"> nie powoduje wstrzymania jego sporządzenia.</w:t>
      </w:r>
    </w:p>
    <w:p w14:paraId="0000008C" w14:textId="77777777" w:rsidR="00A811A8" w:rsidRDefault="00610CB9">
      <w:pPr>
        <w:numPr>
          <w:ilvl w:val="0"/>
          <w:numId w:val="5"/>
        </w:numPr>
        <w:spacing w:line="276" w:lineRule="auto"/>
        <w:jc w:val="both"/>
        <w:rPr>
          <w:rFonts w:ascii="Calibri" w:eastAsia="Calibri" w:hAnsi="Calibri" w:cs="Calibri"/>
          <w:color w:val="000000"/>
          <w:sz w:val="22"/>
          <w:szCs w:val="22"/>
        </w:rPr>
      </w:pPr>
      <w:r>
        <w:rPr>
          <w:rFonts w:ascii="Calibri" w:eastAsia="Calibri" w:hAnsi="Calibri" w:cs="Calibri"/>
          <w:sz w:val="22"/>
          <w:szCs w:val="22"/>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dokonaniu Umowy.</w:t>
      </w:r>
    </w:p>
    <w:p w14:paraId="0000008D" w14:textId="77777777" w:rsidR="00A811A8" w:rsidRDefault="00610CB9">
      <w:pPr>
        <w:numPr>
          <w:ilvl w:val="0"/>
          <w:numId w:val="5"/>
        </w:numPr>
        <w:pBdr>
          <w:top w:val="nil"/>
          <w:left w:val="nil"/>
          <w:bottom w:val="nil"/>
          <w:right w:val="nil"/>
          <w:between w:val="nil"/>
        </w:pBdr>
        <w:spacing w:after="200"/>
        <w:jc w:val="both"/>
        <w:rPr>
          <w:rFonts w:ascii="Calibri" w:eastAsia="Calibri" w:hAnsi="Calibri" w:cs="Calibri"/>
          <w:color w:val="000000"/>
          <w:sz w:val="22"/>
          <w:szCs w:val="22"/>
        </w:rPr>
      </w:pPr>
      <w:r>
        <w:rPr>
          <w:rFonts w:ascii="Calibri" w:eastAsia="Calibri" w:hAnsi="Calibri" w:cs="Calibri"/>
          <w:color w:val="000000"/>
          <w:sz w:val="22"/>
          <w:szCs w:val="22"/>
        </w:rPr>
        <w:t xml:space="preserve">Po każdym miesiącu realizacji usługi asysty technicznej Wykonawca przedstawi raport  obejmujący liczbę godzin poświęconych na wykonanie usługi w danym miesiącu oraz krótki opis zakresu prac wykonanych w ramach tych godzin. Liczba godzin poświęconych na wykonanie usługi w danym </w:t>
      </w:r>
      <w:r>
        <w:rPr>
          <w:rFonts w:ascii="Calibri" w:eastAsia="Calibri" w:hAnsi="Calibri" w:cs="Calibri"/>
          <w:color w:val="000000"/>
          <w:sz w:val="22"/>
          <w:szCs w:val="22"/>
        </w:rPr>
        <w:lastRenderedPageBreak/>
        <w:t>miesiącu nie może być większa od wcześniej deklarowanej oraz od liczby godzin pozostałych do wykorzystania przez Zamawiającego w ramach umowy. Zamawiający zweryfikuje poprawność danych w raporcie z informacjami zawartymi w Redmine. Z przekazania raportu zostanie spisany protokół zdawczo-odbiorczy.</w:t>
      </w:r>
    </w:p>
    <w:p w14:paraId="0000008E" w14:textId="77777777" w:rsidR="00A811A8" w:rsidRDefault="00A811A8">
      <w:pPr>
        <w:spacing w:line="276" w:lineRule="auto"/>
        <w:rPr>
          <w:rFonts w:ascii="Calibri" w:eastAsia="Calibri" w:hAnsi="Calibri" w:cs="Calibri"/>
          <w:b/>
          <w:color w:val="000000"/>
          <w:sz w:val="22"/>
          <w:szCs w:val="22"/>
        </w:rPr>
      </w:pPr>
    </w:p>
    <w:p w14:paraId="0000008F"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§9</w:t>
      </w:r>
    </w:p>
    <w:p w14:paraId="00000090"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[Nienależyte realizowanie Zamówienia]</w:t>
      </w:r>
    </w:p>
    <w:p w14:paraId="00000091" w14:textId="77777777" w:rsidR="00A811A8" w:rsidRDefault="00610CB9">
      <w:pPr>
        <w:numPr>
          <w:ilvl w:val="0"/>
          <w:numId w:val="7"/>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Wykonawca jest odpowiedzialny wobec Zamawiającego za niewykonanie lub nienależyte wykonanie umowy. </w:t>
      </w:r>
    </w:p>
    <w:p w14:paraId="00000092" w14:textId="77777777" w:rsidR="00A811A8" w:rsidRDefault="00610CB9">
      <w:pPr>
        <w:numPr>
          <w:ilvl w:val="0"/>
          <w:numId w:val="7"/>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Zamawiający może żądać od Wykonawcy kary umownej w wysokości:</w:t>
      </w:r>
    </w:p>
    <w:p w14:paraId="00000093" w14:textId="77777777" w:rsidR="00A811A8" w:rsidRDefault="00610CB9">
      <w:pPr>
        <w:numPr>
          <w:ilvl w:val="0"/>
          <w:numId w:val="2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20% wartości umowy, określonej w § 3 ust. 1, w przypadku:</w:t>
      </w:r>
    </w:p>
    <w:p w14:paraId="00000094" w14:textId="77777777" w:rsidR="00A811A8" w:rsidRDefault="00610CB9">
      <w:pPr>
        <w:numPr>
          <w:ilvl w:val="1"/>
          <w:numId w:val="2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niezrealizowania Zamówienia przez Wykonawcę;</w:t>
      </w:r>
    </w:p>
    <w:p w14:paraId="00000095" w14:textId="77777777" w:rsidR="00A811A8" w:rsidRDefault="00610CB9">
      <w:pPr>
        <w:numPr>
          <w:ilvl w:val="1"/>
          <w:numId w:val="2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rozwiązania umowy przez Zamawiającego z powodów, o których mowa w § 10 ust. 1 umowy;</w:t>
      </w:r>
    </w:p>
    <w:p w14:paraId="00000096" w14:textId="0291D4BF" w:rsidR="00A811A8" w:rsidRDefault="00610CB9">
      <w:pPr>
        <w:numPr>
          <w:ilvl w:val="0"/>
          <w:numId w:val="24"/>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0,2 % wartości </w:t>
      </w:r>
      <w:r w:rsidR="00F3570F">
        <w:rPr>
          <w:rFonts w:ascii="Calibri" w:eastAsia="Calibri" w:hAnsi="Calibri" w:cs="Calibri"/>
          <w:color w:val="000000"/>
          <w:sz w:val="22"/>
          <w:szCs w:val="22"/>
        </w:rPr>
        <w:t xml:space="preserve">I etapu </w:t>
      </w:r>
      <w:r>
        <w:rPr>
          <w:rFonts w:ascii="Calibri" w:eastAsia="Calibri" w:hAnsi="Calibri" w:cs="Calibri"/>
          <w:color w:val="000000"/>
          <w:sz w:val="22"/>
          <w:szCs w:val="22"/>
        </w:rPr>
        <w:t>Umowy  brutto – za każdy dzień zwłoki w realizacji Zamówienia w stosunku do terminu określonego w §2 ust. 2 pkt 1 Umowy;</w:t>
      </w:r>
    </w:p>
    <w:p w14:paraId="00000097" w14:textId="1D8708BE" w:rsidR="00A811A8" w:rsidRDefault="00610CB9">
      <w:pPr>
        <w:numPr>
          <w:ilvl w:val="0"/>
          <w:numId w:val="24"/>
        </w:numPr>
        <w:spacing w:line="276" w:lineRule="auto"/>
        <w:jc w:val="both"/>
        <w:rPr>
          <w:rFonts w:ascii="Calibri" w:eastAsia="Calibri" w:hAnsi="Calibri" w:cs="Calibri"/>
          <w:sz w:val="22"/>
          <w:szCs w:val="22"/>
        </w:rPr>
      </w:pPr>
      <w:r>
        <w:rPr>
          <w:rFonts w:ascii="Calibri" w:eastAsia="Calibri" w:hAnsi="Calibri" w:cs="Calibri"/>
          <w:sz w:val="22"/>
          <w:szCs w:val="22"/>
        </w:rPr>
        <w:t xml:space="preserve">0,1 % wartości </w:t>
      </w:r>
      <w:r w:rsidR="00F3570F">
        <w:rPr>
          <w:rFonts w:ascii="Calibri" w:eastAsia="Calibri" w:hAnsi="Calibri" w:cs="Calibri"/>
          <w:sz w:val="22"/>
          <w:szCs w:val="22"/>
        </w:rPr>
        <w:t xml:space="preserve">I etapu </w:t>
      </w:r>
      <w:r>
        <w:rPr>
          <w:rFonts w:ascii="Calibri" w:eastAsia="Calibri" w:hAnsi="Calibri" w:cs="Calibri"/>
          <w:sz w:val="22"/>
          <w:szCs w:val="22"/>
        </w:rPr>
        <w:t>umowy za każdy dzień zwłoki w stosunku do terminu określonego w uzgodnionym harmonogramie jako kamień milowy;</w:t>
      </w:r>
    </w:p>
    <w:p w14:paraId="00000098" w14:textId="54082C1B" w:rsidR="00A811A8" w:rsidRDefault="00610CB9">
      <w:pPr>
        <w:numPr>
          <w:ilvl w:val="0"/>
          <w:numId w:val="24"/>
        </w:numPr>
        <w:pBdr>
          <w:top w:val="nil"/>
          <w:left w:val="nil"/>
          <w:bottom w:val="nil"/>
          <w:right w:val="nil"/>
          <w:between w:val="nil"/>
        </w:pBdr>
        <w:spacing w:line="276" w:lineRule="auto"/>
        <w:jc w:val="both"/>
        <w:rPr>
          <w:rFonts w:ascii="Calibri" w:eastAsia="Calibri" w:hAnsi="Calibri" w:cs="Calibri"/>
          <w:sz w:val="22"/>
          <w:szCs w:val="22"/>
        </w:rPr>
      </w:pPr>
      <w:r>
        <w:rPr>
          <w:rFonts w:ascii="Calibri" w:eastAsia="Calibri" w:hAnsi="Calibri" w:cs="Calibri"/>
          <w:sz w:val="22"/>
          <w:szCs w:val="22"/>
        </w:rPr>
        <w:t>500,00 zł brutto za każdy dzień zwłoki w stosunku do terminu realizacji zlecenia  w ramach asysty technicznej uzgodnione</w:t>
      </w:r>
      <w:sdt>
        <w:sdtPr>
          <w:tag w:val="goog_rdk_57"/>
          <w:id w:val="-1995863773"/>
        </w:sdtPr>
        <w:sdtEndPr/>
        <w:sdtContent>
          <w:r>
            <w:rPr>
              <w:rFonts w:ascii="Calibri" w:eastAsia="Calibri" w:hAnsi="Calibri" w:cs="Calibri"/>
              <w:sz w:val="22"/>
              <w:szCs w:val="22"/>
            </w:rPr>
            <w:t>go</w:t>
          </w:r>
        </w:sdtContent>
      </w:sdt>
      <w:sdt>
        <w:sdtPr>
          <w:tag w:val="goog_rdk_58"/>
          <w:id w:val="1772434649"/>
          <w:showingPlcHdr/>
        </w:sdtPr>
        <w:sdtEndPr/>
        <w:sdtContent>
          <w:r w:rsidR="00232D98">
            <w:t xml:space="preserve">     </w:t>
          </w:r>
        </w:sdtContent>
      </w:sdt>
      <w:r>
        <w:rPr>
          <w:rFonts w:ascii="Calibri" w:eastAsia="Calibri" w:hAnsi="Calibri" w:cs="Calibri"/>
          <w:sz w:val="22"/>
          <w:szCs w:val="22"/>
        </w:rPr>
        <w:t xml:space="preserve"> między stronami;</w:t>
      </w:r>
    </w:p>
    <w:p w14:paraId="00000099" w14:textId="77777777" w:rsidR="00A811A8" w:rsidRDefault="00610CB9">
      <w:pPr>
        <w:numPr>
          <w:ilvl w:val="0"/>
          <w:numId w:val="24"/>
        </w:numPr>
        <w:pBdr>
          <w:top w:val="nil"/>
          <w:left w:val="nil"/>
          <w:bottom w:val="nil"/>
          <w:right w:val="nil"/>
          <w:between w:val="nil"/>
        </w:pBdr>
        <w:spacing w:line="276" w:lineRule="auto"/>
        <w:jc w:val="both"/>
        <w:rPr>
          <w:rFonts w:ascii="Calibri" w:eastAsia="Calibri" w:hAnsi="Calibri" w:cs="Calibri"/>
          <w:sz w:val="22"/>
          <w:szCs w:val="22"/>
        </w:rPr>
      </w:pPr>
      <w:r>
        <w:rPr>
          <w:rFonts w:ascii="Calibri" w:eastAsia="Calibri" w:hAnsi="Calibri" w:cs="Calibri"/>
          <w:sz w:val="22"/>
          <w:szCs w:val="22"/>
        </w:rPr>
        <w:t>w przypadku naruszenia zasad przetwarzania danych osobowych – w wysokości 5.000,00 zł brutto (słownie: pięć tysięcy złotych 00/100) za każdy przypadek naruszenia;</w:t>
      </w:r>
    </w:p>
    <w:p w14:paraId="0000009A" w14:textId="77777777" w:rsidR="00A811A8" w:rsidRDefault="00610CB9">
      <w:pPr>
        <w:numPr>
          <w:ilvl w:val="0"/>
          <w:numId w:val="24"/>
        </w:numPr>
        <w:pBdr>
          <w:top w:val="nil"/>
          <w:left w:val="nil"/>
          <w:bottom w:val="nil"/>
          <w:right w:val="nil"/>
          <w:between w:val="nil"/>
        </w:pBdr>
        <w:spacing w:line="276" w:lineRule="auto"/>
        <w:jc w:val="both"/>
        <w:rPr>
          <w:rFonts w:ascii="Calibri" w:eastAsia="Calibri" w:hAnsi="Calibri" w:cs="Calibri"/>
          <w:sz w:val="22"/>
          <w:szCs w:val="22"/>
        </w:rPr>
      </w:pPr>
      <w:r>
        <w:rPr>
          <w:rFonts w:ascii="Calibri" w:eastAsia="Calibri" w:hAnsi="Calibri" w:cs="Calibri"/>
          <w:sz w:val="22"/>
          <w:szCs w:val="22"/>
        </w:rPr>
        <w:t>za zwłokę w naprawie awarii w terminie określonym w złożonej ofercie – w wysokości 500,00 zł brutto za każdy rozpoczęty dzień roboczy zwłoki;</w:t>
      </w:r>
    </w:p>
    <w:sdt>
      <w:sdtPr>
        <w:tag w:val="goog_rdk_61"/>
        <w:id w:val="505865253"/>
      </w:sdtPr>
      <w:sdtEndPr/>
      <w:sdtContent>
        <w:p w14:paraId="0000009B" w14:textId="5890F08F" w:rsidR="00A811A8" w:rsidRDefault="00610CB9">
          <w:pPr>
            <w:numPr>
              <w:ilvl w:val="0"/>
              <w:numId w:val="24"/>
            </w:numPr>
            <w:pBdr>
              <w:top w:val="nil"/>
              <w:left w:val="nil"/>
              <w:bottom w:val="nil"/>
              <w:right w:val="nil"/>
              <w:between w:val="nil"/>
            </w:pBdr>
            <w:spacing w:line="276" w:lineRule="auto"/>
            <w:jc w:val="both"/>
            <w:rPr>
              <w:rFonts w:ascii="Calibri" w:eastAsia="Calibri" w:hAnsi="Calibri" w:cs="Calibri"/>
              <w:sz w:val="22"/>
              <w:szCs w:val="22"/>
            </w:rPr>
          </w:pPr>
          <w:r>
            <w:rPr>
              <w:rFonts w:ascii="Calibri" w:eastAsia="Calibri" w:hAnsi="Calibri" w:cs="Calibri"/>
              <w:sz w:val="22"/>
              <w:szCs w:val="22"/>
            </w:rPr>
            <w:t>za zwłokę w naprawie błędów</w:t>
          </w:r>
          <w:sdt>
            <w:sdtPr>
              <w:tag w:val="goog_rdk_59"/>
              <w:id w:val="-1333678094"/>
              <w:showingPlcHdr/>
            </w:sdtPr>
            <w:sdtEndPr/>
            <w:sdtContent>
              <w:r w:rsidR="00232D98">
                <w:t xml:space="preserve">     </w:t>
              </w:r>
            </w:sdtContent>
          </w:sdt>
          <w:r>
            <w:rPr>
              <w:rFonts w:ascii="Calibri" w:eastAsia="Calibri" w:hAnsi="Calibri" w:cs="Calibri"/>
              <w:sz w:val="22"/>
              <w:szCs w:val="22"/>
            </w:rPr>
            <w:t xml:space="preserve"> w terminie określonym w złożonej ofercie – w wysokości 300,00 zł brutto za każdy rozpoczęty dzień roboczy zwłoki;</w:t>
          </w:r>
          <w:sdt>
            <w:sdtPr>
              <w:tag w:val="goog_rdk_60"/>
              <w:id w:val="1225636673"/>
            </w:sdtPr>
            <w:sdtEndPr/>
            <w:sdtContent/>
          </w:sdt>
        </w:p>
      </w:sdtContent>
    </w:sdt>
    <w:p w14:paraId="0000009C" w14:textId="77777777" w:rsidR="00A811A8" w:rsidRDefault="004F3398">
      <w:pPr>
        <w:numPr>
          <w:ilvl w:val="0"/>
          <w:numId w:val="24"/>
        </w:numPr>
        <w:spacing w:line="276" w:lineRule="auto"/>
        <w:jc w:val="both"/>
        <w:rPr>
          <w:rFonts w:ascii="Calibri" w:eastAsia="Calibri" w:hAnsi="Calibri" w:cs="Calibri"/>
          <w:sz w:val="22"/>
          <w:szCs w:val="22"/>
        </w:rPr>
      </w:pPr>
      <w:sdt>
        <w:sdtPr>
          <w:tag w:val="goog_rdk_62"/>
          <w:id w:val="-848793630"/>
        </w:sdtPr>
        <w:sdtEndPr/>
        <w:sdtContent>
          <w:r w:rsidR="00610CB9">
            <w:rPr>
              <w:rFonts w:ascii="Calibri" w:eastAsia="Calibri" w:hAnsi="Calibri" w:cs="Calibri"/>
              <w:sz w:val="22"/>
              <w:szCs w:val="22"/>
            </w:rPr>
            <w:t>za zwłokę w naprawie wad w terminie określonym w złożonej ofercie – w wysokości 100,00 zł brutto za każdy rozpoczęty dzień roboczy zwłoki.</w:t>
          </w:r>
        </w:sdtContent>
      </w:sdt>
    </w:p>
    <w:p w14:paraId="0000009D" w14:textId="687205D1" w:rsidR="00A811A8" w:rsidRDefault="00610CB9">
      <w:pPr>
        <w:numPr>
          <w:ilvl w:val="0"/>
          <w:numId w:val="2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  przypadku </w:t>
      </w:r>
      <w:sdt>
        <w:sdtPr>
          <w:tag w:val="goog_rdk_63"/>
          <w:id w:val="2106004053"/>
        </w:sdtPr>
        <w:sdtEndPr/>
        <w:sdtContent>
          <w:r>
            <w:rPr>
              <w:rFonts w:ascii="Calibri" w:eastAsia="Calibri" w:hAnsi="Calibri" w:cs="Calibri"/>
              <w:color w:val="000000"/>
              <w:sz w:val="22"/>
              <w:szCs w:val="22"/>
            </w:rPr>
            <w:t>niezatrudnienia</w:t>
          </w:r>
        </w:sdtContent>
      </w:sdt>
      <w:sdt>
        <w:sdtPr>
          <w:tag w:val="goog_rdk_64"/>
          <w:id w:val="-1628923583"/>
          <w:showingPlcHdr/>
        </w:sdtPr>
        <w:sdtEndPr/>
        <w:sdtContent>
          <w:r w:rsidR="00232D98">
            <w:t xml:space="preserve">     </w:t>
          </w:r>
        </w:sdtContent>
      </w:sdt>
      <w:r>
        <w:rPr>
          <w:rFonts w:ascii="Calibri" w:eastAsia="Calibri" w:hAnsi="Calibri" w:cs="Calibri"/>
          <w:color w:val="000000"/>
          <w:sz w:val="22"/>
          <w:szCs w:val="22"/>
        </w:rPr>
        <w:t xml:space="preserve"> przy realizacji zamówienia przez Wykonawcę 1 osoby spełniającej wymogi określone w SWZ,  Wykonawca będzie zobowiązany do zapłacenia kary umownej w wysokości 4 000,00 zł brutto za każdy taki miesiąc, chyba że wykaże, że przedstawił zgłoszenie ofert pracy urzędowi pracy albo odpowiedniemu organowi zajmującemu się realizacją zadań z zakresu rynku pracy w państwie, w którym ten Wykonawca ma siedzibę lub miejsce zamieszkania, a nie</w:t>
      </w:r>
      <w:sdt>
        <w:sdtPr>
          <w:tag w:val="goog_rdk_65"/>
          <w:id w:val="-1262682332"/>
          <w:showingPlcHdr/>
        </w:sdtPr>
        <w:sdtEndPr/>
        <w:sdtContent>
          <w:r w:rsidR="00232D98">
            <w:t xml:space="preserve">     </w:t>
          </w:r>
        </w:sdtContent>
      </w:sdt>
      <w:r>
        <w:rPr>
          <w:rFonts w:ascii="Calibri" w:eastAsia="Calibri" w:hAnsi="Calibri" w:cs="Calibri"/>
          <w:color w:val="000000"/>
          <w:sz w:val="22"/>
          <w:szCs w:val="22"/>
        </w:rPr>
        <w:t>zatrudnienie osoby bezrobotnej nastąpiło z przyczyn nie</w:t>
      </w:r>
      <w:sdt>
        <w:sdtPr>
          <w:tag w:val="goog_rdk_66"/>
          <w:id w:val="2125346375"/>
          <w:showingPlcHdr/>
        </w:sdtPr>
        <w:sdtEndPr/>
        <w:sdtContent>
          <w:r w:rsidR="00232D98">
            <w:t xml:space="preserve">     </w:t>
          </w:r>
        </w:sdtContent>
      </w:sdt>
      <w:r>
        <w:rPr>
          <w:rFonts w:ascii="Calibri" w:eastAsia="Calibri" w:hAnsi="Calibri" w:cs="Calibri"/>
          <w:color w:val="000000"/>
          <w:sz w:val="22"/>
          <w:szCs w:val="22"/>
        </w:rPr>
        <w:t>leżących po jego stronie. Za przyczynę nie</w:t>
      </w:r>
      <w:r w:rsidR="00232D98">
        <w:t xml:space="preserve"> </w:t>
      </w:r>
      <w:r>
        <w:rPr>
          <w:rFonts w:ascii="Calibri" w:eastAsia="Calibri" w:hAnsi="Calibri" w:cs="Calibri"/>
          <w:color w:val="000000"/>
          <w:sz w:val="22"/>
          <w:szCs w:val="22"/>
        </w:rPr>
        <w:t>leżącą po stronie Wykonawcy będzie uznawany brak osób spełniających wymagania, zdolnych do wykonywania zamówienia lub odmowa podjęcia pracy przez taką osobę.</w:t>
      </w:r>
    </w:p>
    <w:p w14:paraId="0000009E" w14:textId="77777777" w:rsidR="00A811A8" w:rsidRDefault="00610CB9">
      <w:pPr>
        <w:numPr>
          <w:ilvl w:val="0"/>
          <w:numId w:val="2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Kary umowne określone w ust. 2 obowiązują niezależnie od siebie.  Maksymalna wysokość naliczonych kar umownych z ust. 2 wynosić może 30% wartości umowy.</w:t>
      </w:r>
    </w:p>
    <w:p w14:paraId="0000009F" w14:textId="77777777" w:rsidR="00A811A8" w:rsidRDefault="00610CB9">
      <w:pPr>
        <w:numPr>
          <w:ilvl w:val="0"/>
          <w:numId w:val="2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Ewentualne naliczenie kary umownej następuje na podstawie stosownego oświadczenia Zamawiającego. </w:t>
      </w:r>
    </w:p>
    <w:p w14:paraId="000000A0" w14:textId="77777777" w:rsidR="00A811A8" w:rsidRDefault="00610CB9">
      <w:pPr>
        <w:numPr>
          <w:ilvl w:val="0"/>
          <w:numId w:val="2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ma prawo do żądania od Wykonawcy odszkodowania przenoszącego wysokość naliczonych kar umownych w przypadku, gdy wysokość poniesionej szkody przekracza wysokość naliczonej kary umownej. </w:t>
      </w:r>
    </w:p>
    <w:p w14:paraId="000000A1" w14:textId="77777777" w:rsidR="00A811A8" w:rsidRDefault="00610CB9">
      <w:pPr>
        <w:numPr>
          <w:ilvl w:val="0"/>
          <w:numId w:val="2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Oświadczenie o naliczeniu ewentualnej kary umownej może być złożone Wykonawcy przez Zamawiającego w trakcie realizacji Zamówienia, niezwłocznie po wystąpieniu zdarzenia uprawniającego Zamawiającego do naliczenia Wykonawcy kary umownej.</w:t>
      </w:r>
    </w:p>
    <w:p w14:paraId="000000A2" w14:textId="77777777" w:rsidR="00A811A8" w:rsidRDefault="00610CB9">
      <w:pPr>
        <w:numPr>
          <w:ilvl w:val="0"/>
          <w:numId w:val="21"/>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Naliczona kara umowna zmniejsza wartość wynagrodzenia należnego Wykonawcy. Zamawiający ma także prawo dokonać jej potrącenia bez wzywania Wykonawcy do jej zapłaty, na co ten ostatni wyraża zgodę.</w:t>
      </w:r>
    </w:p>
    <w:p w14:paraId="000000A3" w14:textId="77777777" w:rsidR="00A811A8" w:rsidRDefault="00A811A8">
      <w:pPr>
        <w:spacing w:line="276" w:lineRule="auto"/>
        <w:ind w:left="720"/>
        <w:jc w:val="both"/>
        <w:rPr>
          <w:rFonts w:ascii="Calibri" w:eastAsia="Calibri" w:hAnsi="Calibri" w:cs="Calibri"/>
          <w:color w:val="000000"/>
          <w:sz w:val="22"/>
          <w:szCs w:val="22"/>
        </w:rPr>
      </w:pPr>
    </w:p>
    <w:p w14:paraId="000000A4" w14:textId="77777777" w:rsidR="00A811A8" w:rsidRDefault="00610CB9">
      <w:pPr>
        <w:spacing w:line="276" w:lineRule="auto"/>
        <w:jc w:val="center"/>
        <w:rPr>
          <w:rFonts w:ascii="Calibri" w:eastAsia="Calibri" w:hAnsi="Calibri" w:cs="Calibri"/>
          <w:b/>
          <w:sz w:val="22"/>
          <w:szCs w:val="22"/>
        </w:rPr>
      </w:pPr>
      <w:r>
        <w:rPr>
          <w:rFonts w:ascii="Calibri" w:eastAsia="Calibri" w:hAnsi="Calibri" w:cs="Calibri"/>
          <w:b/>
          <w:sz w:val="22"/>
          <w:szCs w:val="22"/>
        </w:rPr>
        <w:t>§10</w:t>
      </w:r>
    </w:p>
    <w:p w14:paraId="000000A5" w14:textId="77777777" w:rsidR="00A811A8" w:rsidRDefault="00610CB9">
      <w:pPr>
        <w:spacing w:line="276" w:lineRule="auto"/>
        <w:jc w:val="center"/>
        <w:rPr>
          <w:rFonts w:ascii="Calibri" w:eastAsia="Calibri" w:hAnsi="Calibri" w:cs="Calibri"/>
          <w:b/>
          <w:sz w:val="22"/>
          <w:szCs w:val="22"/>
        </w:rPr>
      </w:pPr>
      <w:r>
        <w:rPr>
          <w:rFonts w:ascii="Calibri" w:eastAsia="Calibri" w:hAnsi="Calibri" w:cs="Calibri"/>
          <w:b/>
          <w:sz w:val="22"/>
          <w:szCs w:val="22"/>
        </w:rPr>
        <w:t xml:space="preserve"> [Rozwiązanie umowy]</w:t>
      </w:r>
    </w:p>
    <w:p w14:paraId="000000A6" w14:textId="77777777" w:rsidR="00A811A8" w:rsidRDefault="00610CB9">
      <w:pPr>
        <w:numPr>
          <w:ilvl w:val="0"/>
          <w:numId w:val="15"/>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 ważnych powodów Zamawiający może rozwiązać umowę bez odszkodowania dla Wykonawcy. W szczególności za ważne powody Strony uznają następujące zdarzenia leżące po stronie Wykonawcy:</w:t>
      </w:r>
    </w:p>
    <w:p w14:paraId="000000A7" w14:textId="77777777" w:rsidR="00A811A8" w:rsidRDefault="00610CB9">
      <w:pPr>
        <w:numPr>
          <w:ilvl w:val="0"/>
          <w:numId w:val="22"/>
        </w:numPr>
        <w:spacing w:line="276" w:lineRule="auto"/>
        <w:jc w:val="both"/>
        <w:rPr>
          <w:rFonts w:ascii="Calibri" w:eastAsia="Calibri" w:hAnsi="Calibri" w:cs="Calibri"/>
          <w:sz w:val="22"/>
          <w:szCs w:val="22"/>
        </w:rPr>
      </w:pPr>
      <w:r>
        <w:rPr>
          <w:rFonts w:ascii="Calibri" w:eastAsia="Calibri" w:hAnsi="Calibri" w:cs="Calibri"/>
          <w:sz w:val="22"/>
          <w:szCs w:val="22"/>
        </w:rPr>
        <w:t>Wykonawca zaprzestanie realizować zamówienie;</w:t>
      </w:r>
    </w:p>
    <w:p w14:paraId="000000A8" w14:textId="77777777" w:rsidR="00A811A8" w:rsidRDefault="00610CB9">
      <w:pPr>
        <w:numPr>
          <w:ilvl w:val="0"/>
          <w:numId w:val="22"/>
        </w:numPr>
        <w:spacing w:line="276" w:lineRule="auto"/>
        <w:jc w:val="both"/>
        <w:rPr>
          <w:rFonts w:ascii="Calibri" w:eastAsia="Calibri" w:hAnsi="Calibri" w:cs="Calibri"/>
          <w:sz w:val="22"/>
          <w:szCs w:val="22"/>
        </w:rPr>
      </w:pPr>
      <w:r>
        <w:rPr>
          <w:rFonts w:ascii="Calibri" w:eastAsia="Calibri" w:hAnsi="Calibri" w:cs="Calibri"/>
          <w:sz w:val="22"/>
          <w:szCs w:val="22"/>
        </w:rPr>
        <w:t>opóźnienie Wykonawcy w wykonaniu działań opisanych kamieniem milowym, względem harmonogramu określonego w projekcie realizacji zamówienia, wyniesie co najmniej 10 dni;</w:t>
      </w:r>
    </w:p>
    <w:p w14:paraId="000000A9" w14:textId="77777777" w:rsidR="00A811A8" w:rsidRDefault="00610CB9">
      <w:pPr>
        <w:keepLines/>
        <w:widowControl w:val="0"/>
        <w:numPr>
          <w:ilvl w:val="0"/>
          <w:numId w:val="22"/>
        </w:numPr>
        <w:pBdr>
          <w:top w:val="nil"/>
          <w:left w:val="nil"/>
          <w:bottom w:val="nil"/>
          <w:right w:val="nil"/>
          <w:between w:val="nil"/>
        </w:pBdr>
        <w:spacing w:line="276" w:lineRule="auto"/>
        <w:jc w:val="both"/>
        <w:rPr>
          <w:rFonts w:ascii="Calibri" w:eastAsia="Calibri" w:hAnsi="Calibri" w:cs="Calibri"/>
          <w:sz w:val="22"/>
          <w:szCs w:val="22"/>
        </w:rPr>
      </w:pPr>
      <w:r>
        <w:rPr>
          <w:rFonts w:ascii="Calibri" w:eastAsia="Calibri" w:hAnsi="Calibri" w:cs="Calibri"/>
          <w:sz w:val="22"/>
          <w:szCs w:val="22"/>
        </w:rPr>
        <w:t xml:space="preserve">zwłoka w wykonaniu jednostkowego zlecenia w ramach asysty technicznej będzie trwała co najmniej 10 dni </w:t>
      </w:r>
      <w:r>
        <w:rPr>
          <w:rFonts w:ascii="Calibri" w:eastAsia="Calibri" w:hAnsi="Calibri" w:cs="Calibri"/>
          <w:color w:val="000000"/>
          <w:sz w:val="22"/>
          <w:szCs w:val="22"/>
        </w:rPr>
        <w:t xml:space="preserve"> w stosunku do terminu realizacji</w:t>
      </w:r>
      <w:r>
        <w:rPr>
          <w:rFonts w:ascii="Calibri" w:eastAsia="Calibri" w:hAnsi="Calibri" w:cs="Calibri"/>
          <w:sz w:val="22"/>
          <w:szCs w:val="22"/>
        </w:rPr>
        <w:t xml:space="preserve"> zamówienia ustalonego między Zamawiającym a Wykonawcą po zleceniu prac;</w:t>
      </w:r>
    </w:p>
    <w:p w14:paraId="000000AA" w14:textId="0D84C612" w:rsidR="00A811A8" w:rsidRDefault="00610CB9">
      <w:pPr>
        <w:numPr>
          <w:ilvl w:val="0"/>
          <w:numId w:val="22"/>
        </w:numPr>
        <w:pBdr>
          <w:top w:val="nil"/>
          <w:left w:val="nil"/>
          <w:bottom w:val="nil"/>
          <w:right w:val="nil"/>
          <w:between w:val="nil"/>
        </w:pBdr>
        <w:spacing w:line="276" w:lineRule="auto"/>
        <w:jc w:val="both"/>
        <w:rPr>
          <w:rFonts w:ascii="Calibri" w:eastAsia="Calibri" w:hAnsi="Calibri" w:cs="Calibri"/>
          <w:sz w:val="22"/>
          <w:szCs w:val="22"/>
        </w:rPr>
      </w:pPr>
      <w:r>
        <w:rPr>
          <w:rFonts w:ascii="Calibri" w:eastAsia="Calibri" w:hAnsi="Calibri" w:cs="Calibri"/>
          <w:sz w:val="22"/>
          <w:szCs w:val="22"/>
        </w:rPr>
        <w:t>jeżeli Wykonawca będzie realizował Umowę w sposób wadliwy albo sprzeczny z Umową i nie zmieni sposobu realizacji w terminie, nie krótszym niż 7 dni, określonym w pisemnym wezwaniu Zamawiającego</w:t>
      </w:r>
      <w:sdt>
        <w:sdtPr>
          <w:tag w:val="goog_rdk_68"/>
          <w:id w:val="2057349820"/>
        </w:sdtPr>
        <w:sdtEndPr/>
        <w:sdtContent>
          <w:r>
            <w:rPr>
              <w:rFonts w:ascii="Calibri" w:eastAsia="Calibri" w:hAnsi="Calibri" w:cs="Calibri"/>
              <w:sz w:val="22"/>
              <w:szCs w:val="22"/>
            </w:rPr>
            <w:t>;</w:t>
          </w:r>
        </w:sdtContent>
      </w:sdt>
      <w:sdt>
        <w:sdtPr>
          <w:tag w:val="goog_rdk_69"/>
          <w:id w:val="1221711613"/>
          <w:showingPlcHdr/>
        </w:sdtPr>
        <w:sdtEndPr/>
        <w:sdtContent>
          <w:r w:rsidR="00232D98">
            <w:t xml:space="preserve">     </w:t>
          </w:r>
        </w:sdtContent>
      </w:sdt>
      <w:r>
        <w:rPr>
          <w:rFonts w:ascii="Calibri" w:eastAsia="Calibri" w:hAnsi="Calibri" w:cs="Calibri"/>
          <w:sz w:val="22"/>
          <w:szCs w:val="22"/>
        </w:rPr>
        <w:t xml:space="preserve"> </w:t>
      </w:r>
    </w:p>
    <w:p w14:paraId="000000AB" w14:textId="54F41669" w:rsidR="00A811A8" w:rsidRDefault="004F3398">
      <w:pPr>
        <w:numPr>
          <w:ilvl w:val="0"/>
          <w:numId w:val="22"/>
        </w:numPr>
        <w:pBdr>
          <w:top w:val="nil"/>
          <w:left w:val="nil"/>
          <w:bottom w:val="nil"/>
          <w:right w:val="nil"/>
          <w:between w:val="nil"/>
        </w:pBdr>
        <w:spacing w:line="276" w:lineRule="auto"/>
        <w:jc w:val="both"/>
        <w:rPr>
          <w:rFonts w:ascii="Calibri" w:eastAsia="Calibri" w:hAnsi="Calibri" w:cs="Calibri"/>
          <w:sz w:val="22"/>
          <w:szCs w:val="22"/>
        </w:rPr>
      </w:pPr>
      <w:sdt>
        <w:sdtPr>
          <w:tag w:val="goog_rdk_71"/>
          <w:id w:val="246152663"/>
        </w:sdtPr>
        <w:sdtEndPr/>
        <w:sdtContent>
          <w:r w:rsidR="00610CB9">
            <w:rPr>
              <w:rFonts w:ascii="Calibri" w:eastAsia="Calibri" w:hAnsi="Calibri" w:cs="Calibri"/>
              <w:sz w:val="22"/>
              <w:szCs w:val="22"/>
            </w:rPr>
            <w:t>j</w:t>
          </w:r>
        </w:sdtContent>
      </w:sdt>
      <w:r w:rsidR="00610CB9">
        <w:rPr>
          <w:rFonts w:ascii="Calibri" w:eastAsia="Calibri" w:hAnsi="Calibri" w:cs="Calibri"/>
          <w:sz w:val="22"/>
          <w:szCs w:val="22"/>
        </w:rPr>
        <w:t xml:space="preserve">eżeli </w:t>
      </w:r>
      <w:sdt>
        <w:sdtPr>
          <w:tag w:val="goog_rdk_73"/>
          <w:id w:val="-1575817870"/>
        </w:sdtPr>
        <w:sdtEndPr/>
        <w:sdtContent>
          <w:r w:rsidR="00610CB9">
            <w:rPr>
              <w:rFonts w:ascii="Calibri" w:eastAsia="Calibri" w:hAnsi="Calibri" w:cs="Calibri"/>
              <w:sz w:val="22"/>
              <w:szCs w:val="22"/>
            </w:rPr>
            <w:t>S</w:t>
          </w:r>
        </w:sdtContent>
      </w:sdt>
      <w:r w:rsidR="00610CB9">
        <w:rPr>
          <w:rFonts w:ascii="Calibri" w:eastAsia="Calibri" w:hAnsi="Calibri" w:cs="Calibri"/>
          <w:sz w:val="22"/>
          <w:szCs w:val="22"/>
        </w:rPr>
        <w:t xml:space="preserve">trony nie będą w stanie dwukrotnie uzgodnić </w:t>
      </w:r>
      <w:r w:rsidR="00610CB9">
        <w:rPr>
          <w:rFonts w:ascii="Calibri" w:eastAsia="Calibri" w:hAnsi="Calibri" w:cs="Calibri"/>
          <w:color w:val="000000"/>
          <w:sz w:val="22"/>
          <w:szCs w:val="22"/>
        </w:rPr>
        <w:t>warunków realizacji zleceń</w:t>
      </w:r>
      <w:r w:rsidR="00610CB9">
        <w:rPr>
          <w:rFonts w:ascii="Calibri" w:eastAsia="Calibri" w:hAnsi="Calibri" w:cs="Calibri"/>
          <w:sz w:val="22"/>
          <w:szCs w:val="22"/>
        </w:rPr>
        <w:t xml:space="preserve"> w ramach asysty technicznej – w odniesieniu do </w:t>
      </w:r>
      <w:sdt>
        <w:sdtPr>
          <w:tag w:val="goog_rdk_75"/>
          <w:id w:val="356012348"/>
        </w:sdtPr>
        <w:sdtEndPr/>
        <w:sdtContent>
          <w:r w:rsidR="00610CB9">
            <w:rPr>
              <w:rFonts w:ascii="Calibri" w:eastAsia="Calibri" w:hAnsi="Calibri" w:cs="Calibri"/>
              <w:sz w:val="22"/>
              <w:szCs w:val="22"/>
            </w:rPr>
            <w:t xml:space="preserve">części </w:t>
          </w:r>
        </w:sdtContent>
      </w:sdt>
      <w:r w:rsidR="00610CB9">
        <w:rPr>
          <w:rFonts w:ascii="Calibri" w:eastAsia="Calibri" w:hAnsi="Calibri" w:cs="Calibri"/>
          <w:sz w:val="22"/>
          <w:szCs w:val="22"/>
        </w:rPr>
        <w:t xml:space="preserve">umowy dotyczącej asysty technicznej. </w:t>
      </w:r>
    </w:p>
    <w:p w14:paraId="000000AC" w14:textId="4ABFC97B" w:rsidR="00A811A8" w:rsidRDefault="00610CB9">
      <w:pPr>
        <w:numPr>
          <w:ilvl w:val="0"/>
          <w:numId w:val="22"/>
        </w:numPr>
        <w:pBdr>
          <w:top w:val="nil"/>
          <w:left w:val="nil"/>
          <w:bottom w:val="nil"/>
          <w:right w:val="nil"/>
          <w:between w:val="nil"/>
        </w:pBdr>
        <w:spacing w:line="276" w:lineRule="auto"/>
        <w:jc w:val="both"/>
        <w:rPr>
          <w:rFonts w:ascii="Calibri" w:eastAsia="Calibri" w:hAnsi="Calibri" w:cs="Calibri"/>
          <w:sz w:val="22"/>
          <w:szCs w:val="22"/>
        </w:rPr>
      </w:pPr>
      <w:r>
        <w:rPr>
          <w:rFonts w:ascii="Calibri" w:eastAsia="Calibri" w:hAnsi="Calibri" w:cs="Calibri"/>
          <w:sz w:val="22"/>
          <w:szCs w:val="22"/>
        </w:rPr>
        <w:t xml:space="preserve">Wykonawca </w:t>
      </w:r>
      <w:sdt>
        <w:sdtPr>
          <w:tag w:val="goog_rdk_76"/>
          <w:id w:val="-1080442897"/>
          <w:showingPlcHdr/>
        </w:sdtPr>
        <w:sdtEndPr/>
        <w:sdtContent>
          <w:r w:rsidR="00232D98">
            <w:t xml:space="preserve">     </w:t>
          </w:r>
        </w:sdtContent>
      </w:sdt>
      <w:r>
        <w:rPr>
          <w:rFonts w:ascii="Calibri" w:eastAsia="Calibri" w:hAnsi="Calibri" w:cs="Calibri"/>
          <w:sz w:val="22"/>
          <w:szCs w:val="22"/>
        </w:rPr>
        <w:t>nie weźmie udziału w co najmniej dwóch spotkaniach online zorganizowanych przez Zamawiającego lub co najmniej dwa razy nie stawi się na spotkanie zorganizowane w siedzibie Zamawiającego</w:t>
      </w:r>
    </w:p>
    <w:p w14:paraId="000000AD" w14:textId="77777777" w:rsidR="00A811A8" w:rsidRDefault="00610CB9">
      <w:pPr>
        <w:numPr>
          <w:ilvl w:val="0"/>
          <w:numId w:val="15"/>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Rozwiązanie umowy następuje w formie pisemnego oświadczenia ze skutkiem na dzień jego złożenia. </w:t>
      </w:r>
    </w:p>
    <w:p w14:paraId="000000AE" w14:textId="77777777" w:rsidR="00A811A8" w:rsidRDefault="00610CB9">
      <w:pPr>
        <w:numPr>
          <w:ilvl w:val="0"/>
          <w:numId w:val="15"/>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Wykonawca w terminie 10 dni roboczych od dnia złożenia oświadczenia, o którym mowa w ust. 2, zwraca Zamawiającemu wszystkie środki pieniężne otrzymane w ramach umowy na rachunek bankowy Zamawiającego.</w:t>
      </w:r>
    </w:p>
    <w:p w14:paraId="000000AF" w14:textId="77777777" w:rsidR="00A811A8" w:rsidRDefault="00A811A8">
      <w:pPr>
        <w:spacing w:line="276" w:lineRule="auto"/>
        <w:rPr>
          <w:rFonts w:ascii="Calibri" w:eastAsia="Calibri" w:hAnsi="Calibri" w:cs="Calibri"/>
          <w:b/>
          <w:color w:val="000000"/>
          <w:sz w:val="22"/>
          <w:szCs w:val="22"/>
        </w:rPr>
      </w:pPr>
    </w:p>
    <w:p w14:paraId="000000B0" w14:textId="77777777" w:rsidR="00A811A8" w:rsidRDefault="00610CB9">
      <w:pPr>
        <w:spacing w:line="276" w:lineRule="auto"/>
        <w:ind w:left="435"/>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§11. </w:t>
      </w:r>
    </w:p>
    <w:p w14:paraId="000000B1" w14:textId="77777777" w:rsidR="00A811A8" w:rsidRDefault="00610CB9">
      <w:pPr>
        <w:spacing w:line="276" w:lineRule="auto"/>
        <w:ind w:left="435"/>
        <w:jc w:val="center"/>
        <w:rPr>
          <w:rFonts w:ascii="Calibri" w:eastAsia="Calibri" w:hAnsi="Calibri" w:cs="Calibri"/>
          <w:b/>
          <w:color w:val="000000"/>
          <w:sz w:val="22"/>
          <w:szCs w:val="22"/>
        </w:rPr>
      </w:pPr>
      <w:r>
        <w:rPr>
          <w:rFonts w:ascii="Calibri" w:eastAsia="Calibri" w:hAnsi="Calibri" w:cs="Calibri"/>
          <w:b/>
          <w:color w:val="000000"/>
          <w:sz w:val="22"/>
          <w:szCs w:val="22"/>
        </w:rPr>
        <w:t>[Zmiana umowy]</w:t>
      </w:r>
    </w:p>
    <w:p w14:paraId="000000B2" w14:textId="77777777" w:rsidR="00A811A8" w:rsidRDefault="00610CB9">
      <w:pPr>
        <w:numPr>
          <w:ilvl w:val="0"/>
          <w:numId w:val="16"/>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Zamawiający dopuszcza możliwość zmian treści zawartej umowy w następujących okolicznościach:</w:t>
      </w:r>
    </w:p>
    <w:p w14:paraId="000000B3" w14:textId="77777777" w:rsidR="00A811A8" w:rsidRDefault="00610CB9">
      <w:pPr>
        <w:numPr>
          <w:ilvl w:val="1"/>
          <w:numId w:val="17"/>
        </w:numPr>
        <w:pBdr>
          <w:top w:val="nil"/>
          <w:left w:val="nil"/>
          <w:bottom w:val="nil"/>
          <w:right w:val="nil"/>
          <w:between w:val="nil"/>
        </w:pBdr>
        <w:tabs>
          <w:tab w:val="left" w:pos="720"/>
        </w:tabs>
        <w:spacing w:line="276" w:lineRule="auto"/>
        <w:ind w:left="709"/>
        <w:jc w:val="both"/>
        <w:rPr>
          <w:rFonts w:ascii="Calibri" w:eastAsia="Calibri" w:hAnsi="Calibri" w:cs="Calibri"/>
          <w:color w:val="000000"/>
          <w:sz w:val="22"/>
          <w:szCs w:val="22"/>
        </w:rPr>
      </w:pPr>
      <w:r>
        <w:rPr>
          <w:rFonts w:ascii="Calibri" w:eastAsia="Calibri" w:hAnsi="Calibri" w:cs="Calibri"/>
          <w:color w:val="000000"/>
          <w:sz w:val="22"/>
          <w:szCs w:val="22"/>
        </w:rPr>
        <w:t>nastąpi zmiana powszechnie obowiązujących przepisów prawa w zakresie mającym wpływ na realizację przedmiotu Zamówienia, w szczególności w zakresie wysokości stawki podatku od towarów i usług VAT;</w:t>
      </w:r>
    </w:p>
    <w:p w14:paraId="000000B4" w14:textId="77777777" w:rsidR="00A811A8" w:rsidRDefault="00610CB9">
      <w:pPr>
        <w:numPr>
          <w:ilvl w:val="1"/>
          <w:numId w:val="17"/>
        </w:numPr>
        <w:pBdr>
          <w:top w:val="nil"/>
          <w:left w:val="nil"/>
          <w:bottom w:val="nil"/>
          <w:right w:val="nil"/>
          <w:between w:val="nil"/>
        </w:pBdr>
        <w:tabs>
          <w:tab w:val="left" w:pos="720"/>
        </w:tabs>
        <w:spacing w:line="276" w:lineRule="auto"/>
        <w:ind w:left="709"/>
        <w:jc w:val="both"/>
        <w:rPr>
          <w:rFonts w:ascii="Calibri" w:eastAsia="Calibri" w:hAnsi="Calibri" w:cs="Calibri"/>
          <w:color w:val="000000"/>
          <w:sz w:val="22"/>
          <w:szCs w:val="22"/>
        </w:rPr>
      </w:pPr>
      <w:r>
        <w:rPr>
          <w:rFonts w:ascii="Calibri" w:eastAsia="Calibri" w:hAnsi="Calibri" w:cs="Calibri"/>
          <w:color w:val="000000"/>
          <w:sz w:val="22"/>
          <w:szCs w:val="22"/>
        </w:rPr>
        <w:t>konieczność wprowadzenia zmian (w szczególności w zakresie wydłużenia terminu realizacji umowy) będzie następstwem zmian wprowadzonych w umowach pomiędzy Zamawiającym a inną niż Wykonawca stroną, w tym instytucjami nadzorującymi wdrażanie Projektu w ramach którego realizowane jest Zamówienie – w takim wypadku zakres zmian (w szczególności wydłużenie terminu realizacji) będzie tożsamy ze zmianami wprowadzonych ww. umowach;</w:t>
      </w:r>
    </w:p>
    <w:p w14:paraId="000000B5" w14:textId="3AA1558A" w:rsidR="00A811A8" w:rsidRDefault="00610CB9">
      <w:pPr>
        <w:numPr>
          <w:ilvl w:val="1"/>
          <w:numId w:val="17"/>
        </w:numPr>
        <w:pBdr>
          <w:top w:val="nil"/>
          <w:left w:val="nil"/>
          <w:bottom w:val="nil"/>
          <w:right w:val="nil"/>
          <w:between w:val="nil"/>
        </w:pBdr>
        <w:tabs>
          <w:tab w:val="left" w:pos="720"/>
        </w:tabs>
        <w:spacing w:line="276" w:lineRule="auto"/>
        <w:ind w:left="709"/>
        <w:jc w:val="both"/>
        <w:rPr>
          <w:rFonts w:ascii="Calibri" w:eastAsia="Calibri" w:hAnsi="Calibri" w:cs="Calibri"/>
          <w:color w:val="000000"/>
          <w:sz w:val="22"/>
          <w:szCs w:val="22"/>
        </w:rPr>
      </w:pPr>
      <w:r>
        <w:rPr>
          <w:rFonts w:ascii="Calibri" w:eastAsia="Calibri" w:hAnsi="Calibri" w:cs="Calibri"/>
          <w:color w:val="000000"/>
          <w:sz w:val="22"/>
          <w:szCs w:val="22"/>
        </w:rPr>
        <w:lastRenderedPageBreak/>
        <w:t>konieczność wprowadzenia zmian będzie następstwem zmian wytycznych dotyczących Projektu, w ramach którego realizowane jest Zamówienie lub wytycznych i zaleceń Instytucji Zarządzającej lub Instytucji Pośredniczącej, w szczególności w zakresie sprawozdawczości</w:t>
      </w:r>
      <w:sdt>
        <w:sdtPr>
          <w:tag w:val="goog_rdk_77"/>
          <w:id w:val="-1518541139"/>
        </w:sdtPr>
        <w:sdtEndPr/>
        <w:sdtContent>
          <w:r>
            <w:rPr>
              <w:rFonts w:ascii="Calibri" w:eastAsia="Calibri" w:hAnsi="Calibri" w:cs="Calibri"/>
              <w:color w:val="000000"/>
              <w:sz w:val="22"/>
              <w:szCs w:val="22"/>
            </w:rPr>
            <w:t>;</w:t>
          </w:r>
        </w:sdtContent>
      </w:sdt>
      <w:sdt>
        <w:sdtPr>
          <w:tag w:val="goog_rdk_78"/>
          <w:id w:val="-643034101"/>
          <w:showingPlcHdr/>
        </w:sdtPr>
        <w:sdtEndPr/>
        <w:sdtContent>
          <w:r w:rsidR="00232D98">
            <w:t xml:space="preserve">     </w:t>
          </w:r>
        </w:sdtContent>
      </w:sdt>
    </w:p>
    <w:p w14:paraId="000000B6" w14:textId="75FAEA4E" w:rsidR="00A811A8" w:rsidRDefault="004F3398">
      <w:pPr>
        <w:numPr>
          <w:ilvl w:val="1"/>
          <w:numId w:val="17"/>
        </w:numPr>
        <w:pBdr>
          <w:top w:val="nil"/>
          <w:left w:val="nil"/>
          <w:bottom w:val="nil"/>
          <w:right w:val="nil"/>
          <w:between w:val="nil"/>
        </w:pBdr>
        <w:tabs>
          <w:tab w:val="left" w:pos="720"/>
        </w:tabs>
        <w:spacing w:line="276" w:lineRule="auto"/>
        <w:ind w:left="709"/>
        <w:jc w:val="both"/>
        <w:rPr>
          <w:rFonts w:ascii="Calibri" w:eastAsia="Calibri" w:hAnsi="Calibri" w:cs="Calibri"/>
          <w:color w:val="000000"/>
          <w:sz w:val="22"/>
          <w:szCs w:val="22"/>
        </w:rPr>
      </w:pPr>
      <w:sdt>
        <w:sdtPr>
          <w:tag w:val="goog_rdk_80"/>
          <w:id w:val="689880807"/>
        </w:sdtPr>
        <w:sdtEndPr/>
        <w:sdtContent>
          <w:r w:rsidR="00610CB9">
            <w:rPr>
              <w:rFonts w:ascii="Calibri" w:eastAsia="Calibri" w:hAnsi="Calibri" w:cs="Calibri"/>
              <w:color w:val="000000"/>
              <w:sz w:val="22"/>
              <w:szCs w:val="22"/>
            </w:rPr>
            <w:t>k</w:t>
          </w:r>
        </w:sdtContent>
      </w:sdt>
      <w:r w:rsidR="00610CB9">
        <w:rPr>
          <w:rFonts w:ascii="Calibri" w:eastAsia="Calibri" w:hAnsi="Calibri" w:cs="Calibri"/>
          <w:color w:val="000000"/>
          <w:sz w:val="22"/>
          <w:szCs w:val="22"/>
        </w:rPr>
        <w:t>onieczność wprowadzenia zmian wynikać będzie z przyczyn zależnych od Zamawiającego, w szczególności potrzeb wynikających z innych realizowanych równolegle projektów. W takiej sytuacji Strony mogą uzgodnić przesunięcie terminu realizacji umowy</w:t>
      </w:r>
      <w:sdt>
        <w:sdtPr>
          <w:tag w:val="goog_rdk_82"/>
          <w:id w:val="-1515454640"/>
        </w:sdtPr>
        <w:sdtEndPr/>
        <w:sdtContent>
          <w:r w:rsidR="00610CB9">
            <w:rPr>
              <w:rFonts w:ascii="Calibri" w:eastAsia="Calibri" w:hAnsi="Calibri" w:cs="Calibri"/>
              <w:color w:val="000000"/>
              <w:sz w:val="22"/>
              <w:szCs w:val="22"/>
            </w:rPr>
            <w:t>;</w:t>
          </w:r>
        </w:sdtContent>
      </w:sdt>
      <w:sdt>
        <w:sdtPr>
          <w:tag w:val="goog_rdk_83"/>
          <w:id w:val="64683075"/>
          <w:showingPlcHdr/>
        </w:sdtPr>
        <w:sdtEndPr/>
        <w:sdtContent>
          <w:r w:rsidR="00232D98">
            <w:t xml:space="preserve">     </w:t>
          </w:r>
        </w:sdtContent>
      </w:sdt>
    </w:p>
    <w:p w14:paraId="000000B7" w14:textId="44D31A56" w:rsidR="00A811A8" w:rsidRDefault="004F3398">
      <w:pPr>
        <w:numPr>
          <w:ilvl w:val="1"/>
          <w:numId w:val="17"/>
        </w:numPr>
        <w:pBdr>
          <w:top w:val="nil"/>
          <w:left w:val="nil"/>
          <w:bottom w:val="nil"/>
          <w:right w:val="nil"/>
          <w:between w:val="nil"/>
        </w:pBdr>
        <w:tabs>
          <w:tab w:val="left" w:pos="720"/>
        </w:tabs>
        <w:spacing w:line="276" w:lineRule="auto"/>
        <w:ind w:left="709"/>
        <w:jc w:val="both"/>
        <w:rPr>
          <w:rFonts w:ascii="Calibri" w:eastAsia="Calibri" w:hAnsi="Calibri" w:cs="Calibri"/>
          <w:color w:val="000000"/>
          <w:sz w:val="22"/>
          <w:szCs w:val="22"/>
        </w:rPr>
      </w:pPr>
      <w:sdt>
        <w:sdtPr>
          <w:tag w:val="goog_rdk_85"/>
          <w:id w:val="136390968"/>
        </w:sdtPr>
        <w:sdtEndPr/>
        <w:sdtContent>
          <w:r w:rsidR="00610CB9">
            <w:rPr>
              <w:rFonts w:ascii="Calibri" w:eastAsia="Calibri" w:hAnsi="Calibri" w:cs="Calibri"/>
              <w:color w:val="000000"/>
              <w:sz w:val="22"/>
              <w:szCs w:val="22"/>
            </w:rPr>
            <w:t>z</w:t>
          </w:r>
        </w:sdtContent>
      </w:sdt>
      <w:r w:rsidR="00610CB9">
        <w:rPr>
          <w:rFonts w:ascii="Calibri" w:eastAsia="Calibri" w:hAnsi="Calibri" w:cs="Calibri"/>
          <w:color w:val="000000"/>
          <w:sz w:val="22"/>
          <w:szCs w:val="22"/>
        </w:rPr>
        <w:t>mian</w:t>
      </w:r>
      <w:sdt>
        <w:sdtPr>
          <w:tag w:val="goog_rdk_87"/>
          <w:id w:val="-1096094583"/>
        </w:sdtPr>
        <w:sdtEndPr/>
        <w:sdtContent>
          <w:r w:rsidR="00610CB9">
            <w:rPr>
              <w:rFonts w:ascii="Calibri" w:eastAsia="Calibri" w:hAnsi="Calibri" w:cs="Calibri"/>
              <w:color w:val="000000"/>
              <w:sz w:val="22"/>
              <w:szCs w:val="22"/>
            </w:rPr>
            <w:t>y</w:t>
          </w:r>
        </w:sdtContent>
      </w:sdt>
      <w:r w:rsidR="00610CB9">
        <w:rPr>
          <w:rFonts w:ascii="Calibri" w:eastAsia="Calibri" w:hAnsi="Calibri" w:cs="Calibri"/>
          <w:color w:val="000000"/>
          <w:sz w:val="22"/>
          <w:szCs w:val="22"/>
        </w:rPr>
        <w:t xml:space="preserve"> uzgodnionej technologii</w:t>
      </w:r>
      <w:sdt>
        <w:sdtPr>
          <w:tag w:val="goog_rdk_89"/>
          <w:id w:val="1779064243"/>
        </w:sdtPr>
        <w:sdtEndPr/>
        <w:sdtContent>
          <w:r w:rsidR="00610CB9">
            <w:rPr>
              <w:rFonts w:ascii="Calibri" w:eastAsia="Calibri" w:hAnsi="Calibri" w:cs="Calibri"/>
              <w:color w:val="000000"/>
              <w:sz w:val="22"/>
              <w:szCs w:val="22"/>
            </w:rPr>
            <w:t>,</w:t>
          </w:r>
        </w:sdtContent>
      </w:sdt>
      <w:r w:rsidR="00610CB9">
        <w:rPr>
          <w:rFonts w:ascii="Calibri" w:eastAsia="Calibri" w:hAnsi="Calibri" w:cs="Calibri"/>
          <w:color w:val="000000"/>
          <w:sz w:val="22"/>
          <w:szCs w:val="22"/>
        </w:rPr>
        <w:t xml:space="preserve"> o ile pozwoli to na zwiększenie funkcjonalności narzędzia.</w:t>
      </w:r>
    </w:p>
    <w:p w14:paraId="000000B8" w14:textId="1371248E" w:rsidR="00A811A8" w:rsidRDefault="00610CB9">
      <w:pPr>
        <w:numPr>
          <w:ilvl w:val="0"/>
          <w:numId w:val="17"/>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Mając na względzie wymogi wynikające z art 439 ust. 1 ustawy pzp, w przypadku zmiany kosztów związanych z realizacją Zamówienia, </w:t>
      </w:r>
      <w:sdt>
        <w:sdtPr>
          <w:tag w:val="goog_rdk_90"/>
          <w:id w:val="-430819812"/>
        </w:sdtPr>
        <w:sdtEndPr/>
        <w:sdtContent>
          <w:r>
            <w:rPr>
              <w:rFonts w:ascii="Calibri" w:eastAsia="Calibri" w:hAnsi="Calibri" w:cs="Calibri"/>
              <w:color w:val="000000"/>
              <w:sz w:val="22"/>
              <w:szCs w:val="22"/>
            </w:rPr>
            <w:t>S</w:t>
          </w:r>
        </w:sdtContent>
      </w:sdt>
      <w:sdt>
        <w:sdtPr>
          <w:tag w:val="goog_rdk_91"/>
          <w:id w:val="585654645"/>
          <w:showingPlcHdr/>
        </w:sdtPr>
        <w:sdtEndPr/>
        <w:sdtContent>
          <w:r w:rsidR="00232D98">
            <w:t xml:space="preserve">     </w:t>
          </w:r>
        </w:sdtContent>
      </w:sdt>
      <w:r>
        <w:rPr>
          <w:rFonts w:ascii="Calibri" w:eastAsia="Calibri" w:hAnsi="Calibri" w:cs="Calibri"/>
          <w:color w:val="000000"/>
          <w:sz w:val="22"/>
          <w:szCs w:val="22"/>
        </w:rPr>
        <w:t xml:space="preserve">trony ustalają następującą procedurę </w:t>
      </w:r>
      <w:sdt>
        <w:sdtPr>
          <w:tag w:val="goog_rdk_92"/>
          <w:id w:val="628905582"/>
        </w:sdtPr>
        <w:sdtEndPr/>
        <w:sdtContent/>
      </w:sdt>
      <w:sdt>
        <w:sdtPr>
          <w:tag w:val="goog_rdk_93"/>
          <w:id w:val="471102593"/>
        </w:sdtPr>
        <w:sdtEndPr/>
        <w:sdtContent/>
      </w:sdt>
      <w:sdt>
        <w:sdtPr>
          <w:tag w:val="goog_rdk_94"/>
          <w:id w:val="-812869612"/>
        </w:sdtPr>
        <w:sdtEndPr/>
        <w:sdtContent/>
      </w:sdt>
      <w:r>
        <w:rPr>
          <w:rFonts w:ascii="Calibri" w:eastAsia="Calibri" w:hAnsi="Calibri" w:cs="Calibri"/>
          <w:color w:val="000000"/>
          <w:sz w:val="22"/>
          <w:szCs w:val="22"/>
        </w:rPr>
        <w:t>zmiany wysokości wynagrodzenia:</w:t>
      </w:r>
    </w:p>
    <w:p w14:paraId="000000B9" w14:textId="77777777" w:rsidR="00A811A8" w:rsidRDefault="00610CB9">
      <w:pPr>
        <w:numPr>
          <w:ilvl w:val="1"/>
          <w:numId w:val="17"/>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Po upływie 6 miesięcy od przystąpienia do realizacji umowy, oraz po upływie kolejnych 6 miesięcznych okresów, Wykonawca jest uprawniony do złożenia wniosku o zmianę wysokości wynagrodzenia jednostkowego wskazanego w ofercie, pod warunkiem przekroczenia wzrostu kosztów opisanych w pkt. 3.</w:t>
      </w:r>
    </w:p>
    <w:p w14:paraId="000000BA" w14:textId="76940701" w:rsidR="00A811A8" w:rsidRDefault="00610CB9">
      <w:pPr>
        <w:numPr>
          <w:ilvl w:val="1"/>
          <w:numId w:val="17"/>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Aby wszcząć procedury zmiany umowy, Wykonawca przedstawia Zamawiającemu uzasadnienie potrzeby zmian, dołączając wyliczenia </w:t>
      </w:r>
      <w:sdt>
        <w:sdtPr>
          <w:tag w:val="goog_rdk_95"/>
          <w:id w:val="-1011058551"/>
        </w:sdtPr>
        <w:sdtEndPr/>
        <w:sdtContent>
          <w:r>
            <w:rPr>
              <w:rFonts w:ascii="Calibri" w:eastAsia="Calibri" w:hAnsi="Calibri" w:cs="Calibri"/>
              <w:color w:val="000000"/>
              <w:sz w:val="22"/>
              <w:szCs w:val="22"/>
            </w:rPr>
            <w:t xml:space="preserve">kosztów </w:t>
          </w:r>
        </w:sdtContent>
      </w:sdt>
      <w:r>
        <w:rPr>
          <w:rFonts w:ascii="Calibri" w:eastAsia="Calibri" w:hAnsi="Calibri" w:cs="Calibri"/>
          <w:color w:val="000000"/>
          <w:sz w:val="22"/>
          <w:szCs w:val="22"/>
        </w:rPr>
        <w:t>w tym zakresie</w:t>
      </w:r>
      <w:sdt>
        <w:sdtPr>
          <w:tag w:val="goog_rdk_96"/>
          <w:id w:val="1782373905"/>
          <w:showingPlcHdr/>
        </w:sdtPr>
        <w:sdtEndPr/>
        <w:sdtContent>
          <w:r w:rsidR="00232D98">
            <w:t xml:space="preserve">     </w:t>
          </w:r>
        </w:sdtContent>
      </w:sdt>
      <w:r>
        <w:rPr>
          <w:rFonts w:ascii="Calibri" w:eastAsia="Calibri" w:hAnsi="Calibri" w:cs="Calibri"/>
          <w:color w:val="000000"/>
          <w:sz w:val="22"/>
          <w:szCs w:val="22"/>
        </w:rPr>
        <w:t>, np. zawierające wszystkie składniki wynagrodzenia zatrudnionej osoby świadczącej asystę techniczną, w tym z tytułu wszelkich danin publiczno-prawnych oraz wysokość proponowanej zmiany wysokości wynagrodzenia, wskazując m.in. procentowy wzrost kosztów świadczenia usługi asysty technicznej.</w:t>
      </w:r>
    </w:p>
    <w:p w14:paraId="000000BB" w14:textId="27DDA864" w:rsidR="00A811A8" w:rsidRDefault="00610CB9">
      <w:pPr>
        <w:numPr>
          <w:ilvl w:val="1"/>
          <w:numId w:val="17"/>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Procedura wzrostu wynagrodzenia w zakresie stawki wynagrodzenia, będzie uzasadniona jeżeli wzrost cen</w:t>
      </w:r>
      <w:r>
        <w:rPr>
          <w:color w:val="000000"/>
        </w:rPr>
        <w:t xml:space="preserve"> (</w:t>
      </w:r>
      <w:r>
        <w:rPr>
          <w:rFonts w:ascii="Calibri" w:eastAsia="Calibri" w:hAnsi="Calibri" w:cs="Calibri"/>
          <w:color w:val="000000"/>
          <w:sz w:val="22"/>
          <w:szCs w:val="22"/>
        </w:rPr>
        <w:t>wskaźniki cen towarów i usług konsumpcyjnych podany przez GUS),  przekroczy 11%. – w relacji rok do roku</w:t>
      </w:r>
      <w:sdt>
        <w:sdtPr>
          <w:tag w:val="goog_rdk_97"/>
          <w:id w:val="-1866657248"/>
        </w:sdtPr>
        <w:sdtEndPr/>
        <w:sdtContent>
          <w:r>
            <w:rPr>
              <w:rFonts w:ascii="Calibri" w:eastAsia="Calibri" w:hAnsi="Calibri" w:cs="Calibri"/>
              <w:color w:val="000000"/>
              <w:sz w:val="22"/>
              <w:szCs w:val="22"/>
            </w:rPr>
            <w:t>.</w:t>
          </w:r>
        </w:sdtContent>
      </w:sdt>
      <w:sdt>
        <w:sdtPr>
          <w:tag w:val="goog_rdk_98"/>
          <w:id w:val="-1606186721"/>
          <w:showingPlcHdr/>
        </w:sdtPr>
        <w:sdtEndPr/>
        <w:sdtContent>
          <w:r w:rsidR="00232D98">
            <w:t xml:space="preserve">     </w:t>
          </w:r>
        </w:sdtContent>
      </w:sdt>
    </w:p>
    <w:p w14:paraId="000000BC" w14:textId="5F65A68E" w:rsidR="00A811A8" w:rsidRDefault="00610CB9">
      <w:pPr>
        <w:numPr>
          <w:ilvl w:val="1"/>
          <w:numId w:val="17"/>
        </w:numPr>
        <w:pBdr>
          <w:top w:val="nil"/>
          <w:left w:val="nil"/>
          <w:bottom w:val="nil"/>
          <w:right w:val="nil"/>
          <w:between w:val="nil"/>
        </w:pBdr>
        <w:shd w:val="clear" w:color="auto" w:fill="FFFFFF"/>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W przypadku uzgodnienia poziomu uzasadnionych zmian – </w:t>
      </w:r>
      <w:sdt>
        <w:sdtPr>
          <w:tag w:val="goog_rdk_99"/>
          <w:id w:val="-904295858"/>
        </w:sdtPr>
        <w:sdtEndPr/>
        <w:sdtContent>
          <w:r>
            <w:rPr>
              <w:rFonts w:ascii="Calibri" w:eastAsia="Calibri" w:hAnsi="Calibri" w:cs="Calibri"/>
              <w:color w:val="000000"/>
              <w:sz w:val="22"/>
              <w:szCs w:val="22"/>
            </w:rPr>
            <w:t>S</w:t>
          </w:r>
        </w:sdtContent>
      </w:sdt>
      <w:r>
        <w:rPr>
          <w:rFonts w:ascii="Calibri" w:eastAsia="Calibri" w:hAnsi="Calibri" w:cs="Calibri"/>
          <w:color w:val="000000"/>
          <w:sz w:val="22"/>
          <w:szCs w:val="22"/>
        </w:rPr>
        <w:t xml:space="preserve">trony określą wartość należnego Wykonawcy wynagrodzenia. </w:t>
      </w:r>
    </w:p>
    <w:p w14:paraId="000000BD" w14:textId="77777777" w:rsidR="00A811A8" w:rsidRDefault="00610CB9">
      <w:pPr>
        <w:numPr>
          <w:ilvl w:val="1"/>
          <w:numId w:val="17"/>
        </w:num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Zmiana wysokości Wynagrodzenia nastąpi od momentu jej wprowadzenia przez Strony, w odniesieniu do niezrealizowanej części zamówienia.</w:t>
      </w:r>
    </w:p>
    <w:p w14:paraId="000000BE" w14:textId="50C65AEB" w:rsidR="00A811A8" w:rsidRDefault="00610CB9">
      <w:pPr>
        <w:keepNext/>
        <w:numPr>
          <w:ilvl w:val="0"/>
          <w:numId w:val="17"/>
        </w:numPr>
        <w:pBdr>
          <w:top w:val="nil"/>
          <w:left w:val="nil"/>
          <w:bottom w:val="nil"/>
          <w:right w:val="nil"/>
          <w:between w:val="nil"/>
        </w:pBdr>
        <w:spacing w:line="276" w:lineRule="auto"/>
        <w:jc w:val="both"/>
        <w:rPr>
          <w:rFonts w:ascii="Calibri" w:eastAsia="Calibri" w:hAnsi="Calibri" w:cs="Calibri"/>
          <w:b/>
          <w:color w:val="000000"/>
          <w:sz w:val="22"/>
          <w:szCs w:val="22"/>
        </w:rPr>
      </w:pPr>
      <w:bookmarkStart w:id="10" w:name="_heading=h.1fob9te" w:colFirst="0" w:colLast="0"/>
      <w:bookmarkEnd w:id="10"/>
      <w:r>
        <w:rPr>
          <w:rFonts w:ascii="Calibri" w:eastAsia="Calibri" w:hAnsi="Calibri" w:cs="Calibri"/>
          <w:color w:val="000000"/>
          <w:sz w:val="22"/>
          <w:szCs w:val="22"/>
        </w:rPr>
        <w:t xml:space="preserve">Maksymalna zmiana wartości wynagrodzenia – nie może przekroczyć 5% </w:t>
      </w:r>
      <w:r w:rsidR="00232D98">
        <w:rPr>
          <w:rFonts w:ascii="Calibri" w:eastAsia="Calibri" w:hAnsi="Calibri" w:cs="Calibri"/>
          <w:color w:val="000000"/>
          <w:sz w:val="22"/>
          <w:szCs w:val="22"/>
        </w:rPr>
        <w:t xml:space="preserve">wartości całego </w:t>
      </w:r>
      <w:r>
        <w:rPr>
          <w:rFonts w:ascii="Calibri" w:eastAsia="Calibri" w:hAnsi="Calibri" w:cs="Calibri"/>
          <w:color w:val="000000"/>
          <w:sz w:val="22"/>
          <w:szCs w:val="22"/>
        </w:rPr>
        <w:t>wynagrodzenia.</w:t>
      </w:r>
    </w:p>
    <w:p w14:paraId="000000BF" w14:textId="5A7EA8EC" w:rsidR="00A811A8" w:rsidRDefault="00610CB9">
      <w:pPr>
        <w:keepNext/>
        <w:numPr>
          <w:ilvl w:val="0"/>
          <w:numId w:val="17"/>
        </w:numPr>
        <w:pBdr>
          <w:top w:val="nil"/>
          <w:left w:val="nil"/>
          <w:bottom w:val="nil"/>
          <w:right w:val="nil"/>
          <w:between w:val="nil"/>
        </w:pBdr>
        <w:spacing w:line="276" w:lineRule="auto"/>
        <w:jc w:val="both"/>
        <w:rPr>
          <w:rFonts w:ascii="Calibri" w:eastAsia="Calibri" w:hAnsi="Calibri" w:cs="Calibri"/>
          <w:b/>
          <w:color w:val="000000"/>
          <w:sz w:val="22"/>
          <w:szCs w:val="22"/>
        </w:rPr>
      </w:pPr>
      <w:r>
        <w:rPr>
          <w:rFonts w:ascii="Calibri" w:eastAsia="Calibri" w:hAnsi="Calibri" w:cs="Calibri"/>
          <w:color w:val="000000"/>
          <w:sz w:val="22"/>
          <w:szCs w:val="22"/>
        </w:rPr>
        <w:t xml:space="preserve">W przypadku braku możliwości porozumienia się odnośnie wysokości wynagrodzenia, </w:t>
      </w:r>
      <w:sdt>
        <w:sdtPr>
          <w:tag w:val="goog_rdk_101"/>
          <w:id w:val="-1853490651"/>
        </w:sdtPr>
        <w:sdtEndPr/>
        <w:sdtContent>
          <w:r>
            <w:rPr>
              <w:rFonts w:ascii="Calibri" w:eastAsia="Calibri" w:hAnsi="Calibri" w:cs="Calibri"/>
              <w:color w:val="000000"/>
              <w:sz w:val="22"/>
              <w:szCs w:val="22"/>
            </w:rPr>
            <w:t>S</w:t>
          </w:r>
        </w:sdtContent>
      </w:sdt>
      <w:sdt>
        <w:sdtPr>
          <w:tag w:val="goog_rdk_102"/>
          <w:id w:val="-1012989719"/>
          <w:showingPlcHdr/>
        </w:sdtPr>
        <w:sdtEndPr/>
        <w:sdtContent>
          <w:r w:rsidR="00232D98">
            <w:t xml:space="preserve">     </w:t>
          </w:r>
        </w:sdtContent>
      </w:sdt>
      <w:r>
        <w:rPr>
          <w:rFonts w:ascii="Calibri" w:eastAsia="Calibri" w:hAnsi="Calibri" w:cs="Calibri"/>
          <w:color w:val="000000"/>
          <w:sz w:val="22"/>
          <w:szCs w:val="22"/>
        </w:rPr>
        <w:t>trony rozwiążą łączącą ich umowę w całości, lub jedynie w odniesieniu do niezrealizowanej części zamówienia. Kara umowna przewidziana w §9 ust. 2 pkt 1 nie ma w takim przypadku zastosowania.</w:t>
      </w:r>
    </w:p>
    <w:p w14:paraId="000000C0" w14:textId="77777777" w:rsidR="00A811A8" w:rsidRDefault="00A811A8">
      <w:pPr>
        <w:keepNext/>
        <w:spacing w:line="276" w:lineRule="auto"/>
        <w:jc w:val="center"/>
        <w:rPr>
          <w:rFonts w:ascii="Calibri" w:eastAsia="Calibri" w:hAnsi="Calibri" w:cs="Calibri"/>
          <w:b/>
          <w:color w:val="000000"/>
          <w:sz w:val="22"/>
          <w:szCs w:val="22"/>
        </w:rPr>
      </w:pPr>
    </w:p>
    <w:p w14:paraId="000000C1" w14:textId="77777777" w:rsidR="00A811A8" w:rsidRDefault="00610CB9">
      <w:pPr>
        <w:keepNext/>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§12. </w:t>
      </w:r>
    </w:p>
    <w:p w14:paraId="000000C2" w14:textId="77777777" w:rsidR="00A811A8" w:rsidRDefault="00610CB9">
      <w:pPr>
        <w:keepNext/>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[Osoby uprawnione do wzajemnych kontaktów]</w:t>
      </w:r>
    </w:p>
    <w:p w14:paraId="000000C3" w14:textId="77777777" w:rsidR="00A811A8" w:rsidRDefault="00610CB9">
      <w:pPr>
        <w:keepNext/>
        <w:numPr>
          <w:ilvl w:val="0"/>
          <w:numId w:val="18"/>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Strony postanawiają, że obok innych osób dysponujących stosownymi pełnomocnictwami osobami upoważnionymi do składania oświadczeń związanych z realizacją umowy (w tym do przekazania i odbioru wyników lub elementów badań) są:</w:t>
      </w:r>
    </w:p>
    <w:p w14:paraId="000000C4" w14:textId="77777777" w:rsidR="00A811A8" w:rsidRDefault="00610CB9">
      <w:pPr>
        <w:numPr>
          <w:ilvl w:val="1"/>
          <w:numId w:val="2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ze strony Zamawiającego: Kinga Bartoszewska  k. </w:t>
      </w:r>
      <w:hyperlink r:id="rId8">
        <w:r>
          <w:rPr>
            <w:rFonts w:ascii="Calibri" w:eastAsia="Calibri" w:hAnsi="Calibri" w:cs="Calibri"/>
            <w:color w:val="0000FF"/>
            <w:sz w:val="22"/>
            <w:szCs w:val="22"/>
            <w:u w:val="single"/>
          </w:rPr>
          <w:t>bartoszewska@ibe.edu.pl</w:t>
        </w:r>
      </w:hyperlink>
      <w:r>
        <w:rPr>
          <w:rFonts w:ascii="Calibri" w:eastAsia="Calibri" w:hAnsi="Calibri" w:cs="Calibri"/>
          <w:color w:val="000000"/>
          <w:sz w:val="22"/>
          <w:szCs w:val="22"/>
        </w:rPr>
        <w:t xml:space="preserve">,  Łukasz Budzynowski, </w:t>
      </w:r>
      <w:hyperlink r:id="rId9">
        <w:r>
          <w:rPr>
            <w:rFonts w:ascii="Calibri" w:eastAsia="Calibri" w:hAnsi="Calibri" w:cs="Calibri"/>
            <w:color w:val="0000FF"/>
            <w:sz w:val="22"/>
            <w:szCs w:val="22"/>
            <w:u w:val="single"/>
          </w:rPr>
          <w:t>l.budzynowski@ibe.edu.pl</w:t>
        </w:r>
      </w:hyperlink>
      <w:r>
        <w:rPr>
          <w:rFonts w:ascii="Calibri" w:eastAsia="Calibri" w:hAnsi="Calibri" w:cs="Calibri"/>
          <w:color w:val="000000"/>
          <w:sz w:val="22"/>
          <w:szCs w:val="22"/>
        </w:rPr>
        <w:t xml:space="preserve"> </w:t>
      </w:r>
    </w:p>
    <w:p w14:paraId="000000C5" w14:textId="77777777" w:rsidR="00A811A8" w:rsidRDefault="00610CB9">
      <w:pPr>
        <w:numPr>
          <w:ilvl w:val="1"/>
          <w:numId w:val="2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ze strony Wykonawcy:</w:t>
      </w:r>
      <w:r>
        <w:rPr>
          <w:rFonts w:ascii="Calibri" w:eastAsia="Calibri" w:hAnsi="Calibri" w:cs="Calibri"/>
          <w:color w:val="000000"/>
          <w:sz w:val="22"/>
          <w:szCs w:val="22"/>
          <w:highlight w:val="yellow"/>
        </w:rPr>
        <w:t xml:space="preserve"> </w:t>
      </w:r>
    </w:p>
    <w:p w14:paraId="000000C6" w14:textId="77777777" w:rsidR="00A811A8" w:rsidRDefault="00A811A8">
      <w:pPr>
        <w:numPr>
          <w:ilvl w:val="2"/>
          <w:numId w:val="29"/>
        </w:numPr>
        <w:spacing w:line="276" w:lineRule="auto"/>
        <w:jc w:val="both"/>
        <w:rPr>
          <w:rFonts w:ascii="Calibri" w:eastAsia="Calibri" w:hAnsi="Calibri" w:cs="Calibri"/>
          <w:color w:val="000000"/>
          <w:sz w:val="22"/>
          <w:szCs w:val="22"/>
        </w:rPr>
      </w:pPr>
    </w:p>
    <w:p w14:paraId="000000C7" w14:textId="77777777" w:rsidR="00A811A8" w:rsidRDefault="00610CB9">
      <w:pPr>
        <w:numPr>
          <w:ilvl w:val="0"/>
          <w:numId w:val="18"/>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Każda ze Stron może dokonać zmian reprezentujących jej osób, o których mowa w ust. 1. Zmiana następuje na podstawie pisemnego zawiadomienia drugiej Strony, pod rygorem nieważności i nie stanowi zmiany umowy.</w:t>
      </w:r>
    </w:p>
    <w:p w14:paraId="000000C8"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13 </w:t>
      </w:r>
    </w:p>
    <w:p w14:paraId="000000C9"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[Finasowanie, Obowiązki Wizualizacyjne]</w:t>
      </w:r>
    </w:p>
    <w:p w14:paraId="000000CA" w14:textId="48233994" w:rsidR="00A811A8" w:rsidRPr="00232D98" w:rsidRDefault="00610CB9">
      <w:pPr>
        <w:numPr>
          <w:ilvl w:val="3"/>
          <w:numId w:val="23"/>
        </w:numPr>
        <w:pBdr>
          <w:top w:val="nil"/>
          <w:left w:val="nil"/>
          <w:bottom w:val="nil"/>
          <w:right w:val="nil"/>
          <w:between w:val="nil"/>
        </w:pBdr>
        <w:shd w:val="clear" w:color="auto" w:fill="FFFFFF"/>
        <w:spacing w:line="276" w:lineRule="auto"/>
        <w:jc w:val="both"/>
        <w:rPr>
          <w:rFonts w:asciiTheme="majorHAnsi" w:eastAsia="Calibri" w:hAnsiTheme="majorHAnsi" w:cstheme="majorHAnsi"/>
          <w:color w:val="222222"/>
          <w:sz w:val="22"/>
          <w:szCs w:val="22"/>
        </w:rPr>
      </w:pPr>
      <w:r w:rsidRPr="00232D98">
        <w:rPr>
          <w:rFonts w:asciiTheme="majorHAnsi" w:eastAsia="Calibri" w:hAnsiTheme="majorHAnsi" w:cstheme="majorHAnsi"/>
          <w:color w:val="000000"/>
          <w:sz w:val="22"/>
          <w:szCs w:val="22"/>
        </w:rPr>
        <w:t>Zamawiający oświadcza, że Zamówienie jest udzielane m.in. w ramach zlecenia zadań lub ich części w ramach projektu (dalej również „projektu”) pn.</w:t>
      </w:r>
      <w:r w:rsidRPr="00232D98">
        <w:rPr>
          <w:rFonts w:asciiTheme="majorHAnsi" w:hAnsiTheme="majorHAnsi" w:cstheme="majorHAnsi"/>
          <w:color w:val="000000"/>
          <w:sz w:val="22"/>
          <w:szCs w:val="22"/>
        </w:rPr>
        <w:t xml:space="preserve"> </w:t>
      </w:r>
      <w:sdt>
        <w:sdtPr>
          <w:rPr>
            <w:rFonts w:asciiTheme="majorHAnsi" w:hAnsiTheme="majorHAnsi" w:cstheme="majorHAnsi"/>
            <w:sz w:val="22"/>
            <w:szCs w:val="22"/>
          </w:rPr>
          <w:tag w:val="goog_rdk_103"/>
          <w:id w:val="861393694"/>
        </w:sdtPr>
        <w:sdtEndPr/>
        <w:sdtContent>
          <w:r w:rsidRPr="00232D98">
            <w:rPr>
              <w:rFonts w:asciiTheme="majorHAnsi" w:hAnsiTheme="majorHAnsi" w:cstheme="majorHAnsi"/>
              <w:color w:val="000000"/>
              <w:sz w:val="22"/>
              <w:szCs w:val="22"/>
            </w:rPr>
            <w:t xml:space="preserve">“Wspieranie dalszego rozwoju Zintegrowanego Systemu Kwalifikacji w Polsce (ZSK6)”, nr umowy: FERS.01.08-IP.05-0001/23, realizowanego ze środków Programu Operacyjnego Fundusze Europejskie dla Rozwoju Społecznego, Działanie: 01.08 Rozwój systemu edukacji i uczenia się dorosłych. </w:t>
          </w:r>
        </w:sdtContent>
      </w:sdt>
      <w:sdt>
        <w:sdtPr>
          <w:rPr>
            <w:rFonts w:asciiTheme="majorHAnsi" w:hAnsiTheme="majorHAnsi" w:cstheme="majorHAnsi"/>
            <w:sz w:val="22"/>
            <w:szCs w:val="22"/>
          </w:rPr>
          <w:tag w:val="goog_rdk_104"/>
          <w:id w:val="-1992319597"/>
          <w:showingPlcHdr/>
        </w:sdtPr>
        <w:sdtEndPr/>
        <w:sdtContent>
          <w:r w:rsidR="00232D98" w:rsidRPr="00232D98">
            <w:rPr>
              <w:rFonts w:asciiTheme="majorHAnsi" w:hAnsiTheme="majorHAnsi" w:cstheme="majorHAnsi"/>
              <w:sz w:val="22"/>
              <w:szCs w:val="22"/>
            </w:rPr>
            <w:t xml:space="preserve">     </w:t>
          </w:r>
        </w:sdtContent>
      </w:sdt>
      <w:r w:rsidRPr="00232D98">
        <w:rPr>
          <w:rFonts w:asciiTheme="majorHAnsi" w:eastAsia="Calibri" w:hAnsiTheme="majorHAnsi" w:cstheme="majorHAnsi"/>
          <w:color w:val="000000"/>
          <w:sz w:val="22"/>
          <w:szCs w:val="22"/>
        </w:rPr>
        <w:t>.</w:t>
      </w:r>
    </w:p>
    <w:p w14:paraId="000000CB" w14:textId="77777777" w:rsidR="00A811A8" w:rsidRPr="00232D98" w:rsidRDefault="00610CB9">
      <w:pPr>
        <w:numPr>
          <w:ilvl w:val="3"/>
          <w:numId w:val="23"/>
        </w:numPr>
        <w:pBdr>
          <w:top w:val="nil"/>
          <w:left w:val="nil"/>
          <w:bottom w:val="nil"/>
          <w:right w:val="nil"/>
          <w:between w:val="nil"/>
        </w:pBdr>
        <w:shd w:val="clear" w:color="auto" w:fill="FFFFFF"/>
        <w:spacing w:line="276" w:lineRule="auto"/>
        <w:jc w:val="both"/>
        <w:rPr>
          <w:rFonts w:asciiTheme="majorHAnsi" w:eastAsia="Calibri" w:hAnsiTheme="majorHAnsi" w:cstheme="majorHAnsi"/>
          <w:color w:val="222222"/>
          <w:sz w:val="22"/>
          <w:szCs w:val="22"/>
        </w:rPr>
      </w:pPr>
      <w:r w:rsidRPr="00232D98">
        <w:rPr>
          <w:rFonts w:asciiTheme="majorHAnsi" w:eastAsia="Calibri" w:hAnsiTheme="majorHAnsi" w:cstheme="majorHAnsi"/>
          <w:color w:val="000000"/>
          <w:sz w:val="22"/>
          <w:szCs w:val="22"/>
        </w:rPr>
        <w:t>Wykonawca zobowiązuje się do przestrzegania zasad wizualizacji, która zostanie przekazana w trybie roboczym Wykonawcy po podpisaniu umowy.</w:t>
      </w:r>
    </w:p>
    <w:p w14:paraId="000000CC" w14:textId="77777777" w:rsidR="00A811A8" w:rsidRDefault="00A811A8">
      <w:pPr>
        <w:spacing w:line="276" w:lineRule="auto"/>
        <w:jc w:val="center"/>
        <w:rPr>
          <w:rFonts w:ascii="Calibri" w:eastAsia="Calibri" w:hAnsi="Calibri" w:cs="Calibri"/>
          <w:b/>
          <w:color w:val="000000"/>
          <w:sz w:val="22"/>
          <w:szCs w:val="22"/>
        </w:rPr>
      </w:pPr>
    </w:p>
    <w:p w14:paraId="000000CD"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 14 </w:t>
      </w:r>
    </w:p>
    <w:p w14:paraId="000000CE"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[Gwarancja]</w:t>
      </w:r>
    </w:p>
    <w:p w14:paraId="000000CF" w14:textId="77777777" w:rsidR="00A811A8" w:rsidRDefault="00610CB9">
      <w:pPr>
        <w:numPr>
          <w:ilvl w:val="1"/>
          <w:numId w:val="25"/>
        </w:numPr>
        <w:spacing w:line="276" w:lineRule="auto"/>
        <w:jc w:val="both"/>
        <w:rPr>
          <w:rFonts w:ascii="Calibri" w:eastAsia="Calibri" w:hAnsi="Calibri" w:cs="Calibri"/>
          <w:sz w:val="22"/>
          <w:szCs w:val="22"/>
        </w:rPr>
      </w:pPr>
      <w:r>
        <w:rPr>
          <w:rFonts w:ascii="Calibri" w:eastAsia="Calibri" w:hAnsi="Calibri" w:cs="Calibri"/>
          <w:sz w:val="22"/>
          <w:szCs w:val="22"/>
        </w:rPr>
        <w:t xml:space="preserve">Wykonawca oświadcza, że udziela Zamawiającemu gwarancji na </w:t>
      </w:r>
      <w:r>
        <w:rPr>
          <w:rFonts w:ascii="Calibri" w:eastAsia="Calibri" w:hAnsi="Calibri" w:cs="Calibri"/>
          <w:color w:val="000000"/>
          <w:sz w:val="22"/>
          <w:szCs w:val="22"/>
        </w:rPr>
        <w:t>narzędzie.</w:t>
      </w:r>
    </w:p>
    <w:p w14:paraId="000000D0" w14:textId="77777777" w:rsidR="00A811A8" w:rsidRDefault="00610CB9">
      <w:pPr>
        <w:numPr>
          <w:ilvl w:val="1"/>
          <w:numId w:val="25"/>
        </w:numPr>
        <w:spacing w:line="276" w:lineRule="auto"/>
        <w:jc w:val="both"/>
        <w:rPr>
          <w:rFonts w:ascii="Calibri" w:eastAsia="Calibri" w:hAnsi="Calibri" w:cs="Calibri"/>
          <w:sz w:val="22"/>
          <w:szCs w:val="22"/>
        </w:rPr>
      </w:pPr>
      <w:bookmarkStart w:id="11" w:name="_heading=h.19c6y18" w:colFirst="0" w:colLast="0"/>
      <w:bookmarkEnd w:id="11"/>
      <w:r>
        <w:rPr>
          <w:rFonts w:ascii="Calibri" w:eastAsia="Calibri" w:hAnsi="Calibri" w:cs="Calibri"/>
          <w:sz w:val="22"/>
          <w:szCs w:val="22"/>
        </w:rPr>
        <w:t>Gwarancja o której mowa w ust. 1 udzielana jest w ramach wynagrodzenia opisanego w  §3 Umowy, a Wykonawcy nie jest należne jakiekolwiek dodatkowe wynagrodzenie z tytułu wykonania świadczeń gwarancyjnych.</w:t>
      </w:r>
    </w:p>
    <w:p w14:paraId="000000D1" w14:textId="061A79B2" w:rsidR="00A811A8" w:rsidRDefault="00610CB9">
      <w:pPr>
        <w:numPr>
          <w:ilvl w:val="1"/>
          <w:numId w:val="25"/>
        </w:numPr>
        <w:spacing w:line="276" w:lineRule="auto"/>
        <w:jc w:val="both"/>
        <w:rPr>
          <w:rFonts w:ascii="Calibri" w:eastAsia="Calibri" w:hAnsi="Calibri" w:cs="Calibri"/>
          <w:sz w:val="22"/>
          <w:szCs w:val="22"/>
        </w:rPr>
      </w:pPr>
      <w:bookmarkStart w:id="12" w:name="_heading=h.3tbugp1" w:colFirst="0" w:colLast="0"/>
      <w:bookmarkEnd w:id="12"/>
      <w:r>
        <w:rPr>
          <w:rFonts w:ascii="Calibri" w:eastAsia="Calibri" w:hAnsi="Calibri" w:cs="Calibri"/>
          <w:sz w:val="22"/>
          <w:szCs w:val="22"/>
          <w:u w:val="single"/>
        </w:rPr>
        <w:t xml:space="preserve">Gwarancja o której mowa w ust. 1 udzielona jest na okres 24 </w:t>
      </w:r>
      <w:sdt>
        <w:sdtPr>
          <w:tag w:val="goog_rdk_105"/>
          <w:id w:val="1933081473"/>
        </w:sdtPr>
        <w:sdtEndPr/>
        <w:sdtContent>
          <w:r>
            <w:rPr>
              <w:rFonts w:ascii="Calibri" w:eastAsia="Calibri" w:hAnsi="Calibri" w:cs="Calibri"/>
              <w:sz w:val="22"/>
              <w:szCs w:val="22"/>
              <w:u w:val="single"/>
            </w:rPr>
            <w:t>m</w:t>
          </w:r>
        </w:sdtContent>
      </w:sdt>
      <w:r>
        <w:rPr>
          <w:rFonts w:ascii="Calibri" w:eastAsia="Calibri" w:hAnsi="Calibri" w:cs="Calibri"/>
          <w:sz w:val="22"/>
          <w:szCs w:val="22"/>
          <w:u w:val="single"/>
        </w:rPr>
        <w:t>iesięcy</w:t>
      </w:r>
      <w:r>
        <w:rPr>
          <w:rFonts w:ascii="Calibri" w:eastAsia="Calibri" w:hAnsi="Calibri" w:cs="Calibri"/>
          <w:sz w:val="22"/>
          <w:szCs w:val="22"/>
        </w:rPr>
        <w:t>, począwszy od dnia Odbioru końcowego. W celu uniknięcia wątpliwości przyjmuje się, że w ramach gwarancji usunięte zostaną wszystkie zgłoszone wady nawet pomimo zakończenia okresu gwarancyjnego, o ile zostały one zgłoszone przed zakończeniem terminu obowiązywania gwarancji.</w:t>
      </w:r>
    </w:p>
    <w:p w14:paraId="000000D2" w14:textId="77777777" w:rsidR="00A811A8" w:rsidRDefault="00610CB9">
      <w:pPr>
        <w:numPr>
          <w:ilvl w:val="1"/>
          <w:numId w:val="25"/>
        </w:numPr>
        <w:spacing w:line="276" w:lineRule="auto"/>
        <w:jc w:val="both"/>
        <w:rPr>
          <w:rFonts w:ascii="Calibri" w:eastAsia="Calibri" w:hAnsi="Calibri" w:cs="Calibri"/>
          <w:sz w:val="22"/>
          <w:szCs w:val="22"/>
        </w:rPr>
      </w:pPr>
      <w:bookmarkStart w:id="13" w:name="_heading=h.28h4qwu" w:colFirst="0" w:colLast="0"/>
      <w:bookmarkEnd w:id="13"/>
      <w:r>
        <w:rPr>
          <w:rFonts w:ascii="Calibri" w:eastAsia="Calibri" w:hAnsi="Calibri" w:cs="Calibri"/>
          <w:sz w:val="22"/>
          <w:szCs w:val="22"/>
        </w:rPr>
        <w:t xml:space="preserve">Jeżeli Wykonawca stwierdzi, że przyczyna wady leży poza </w:t>
      </w:r>
      <w:r>
        <w:rPr>
          <w:rFonts w:ascii="Calibri" w:eastAsia="Calibri" w:hAnsi="Calibri" w:cs="Calibri"/>
          <w:color w:val="000000"/>
          <w:sz w:val="22"/>
          <w:szCs w:val="22"/>
        </w:rPr>
        <w:t xml:space="preserve">narzędziem, </w:t>
      </w:r>
      <w:r>
        <w:rPr>
          <w:rFonts w:ascii="Calibri" w:eastAsia="Calibri" w:hAnsi="Calibri" w:cs="Calibri"/>
          <w:sz w:val="22"/>
          <w:szCs w:val="22"/>
        </w:rPr>
        <w:t xml:space="preserve">w szczególności w infrastrukturze Zamawiającego, Wykonawca nie jest zobowiązany do usunięcia wady, lecz jest zobowiązany wskazać przyczynę nieprawidłowego działania poprzez wskazanie elementu, który ją powoduje, a jeżeli to możliwe także podmiotu odpowiedzialnego za usunięcie takiej nieprawidłowości działania </w:t>
      </w:r>
      <w:r>
        <w:rPr>
          <w:rFonts w:ascii="Calibri" w:eastAsia="Calibri" w:hAnsi="Calibri" w:cs="Calibri"/>
          <w:color w:val="000000"/>
          <w:sz w:val="22"/>
          <w:szCs w:val="22"/>
        </w:rPr>
        <w:t>narzędzia.</w:t>
      </w:r>
    </w:p>
    <w:p w14:paraId="000000D3" w14:textId="77777777" w:rsidR="00A811A8" w:rsidRDefault="00610CB9">
      <w:pPr>
        <w:numPr>
          <w:ilvl w:val="1"/>
          <w:numId w:val="25"/>
        </w:numPr>
        <w:spacing w:line="276" w:lineRule="auto"/>
        <w:jc w:val="both"/>
        <w:rPr>
          <w:rFonts w:ascii="Calibri" w:eastAsia="Calibri" w:hAnsi="Calibri" w:cs="Calibri"/>
          <w:sz w:val="22"/>
          <w:szCs w:val="22"/>
        </w:rPr>
      </w:pPr>
      <w:r>
        <w:rPr>
          <w:rFonts w:ascii="Calibri" w:eastAsia="Calibri" w:hAnsi="Calibri" w:cs="Calibri"/>
          <w:sz w:val="22"/>
          <w:szCs w:val="22"/>
        </w:rPr>
        <w:t>Powyższy ust. nie ma zastosowania w przypadku</w:t>
      </w:r>
      <w:sdt>
        <w:sdtPr>
          <w:tag w:val="goog_rdk_107"/>
          <w:id w:val="884065391"/>
        </w:sdtPr>
        <w:sdtEndPr/>
        <w:sdtContent>
          <w:r>
            <w:rPr>
              <w:rFonts w:ascii="Calibri" w:eastAsia="Calibri" w:hAnsi="Calibri" w:cs="Calibri"/>
              <w:sz w:val="22"/>
              <w:szCs w:val="22"/>
            </w:rPr>
            <w:t>,</w:t>
          </w:r>
        </w:sdtContent>
      </w:sdt>
      <w:r>
        <w:rPr>
          <w:rFonts w:ascii="Calibri" w:eastAsia="Calibri" w:hAnsi="Calibri" w:cs="Calibri"/>
          <w:sz w:val="22"/>
          <w:szCs w:val="22"/>
        </w:rPr>
        <w:t xml:space="preserve"> gdy przyczyna wady leży poza </w:t>
      </w:r>
      <w:r>
        <w:rPr>
          <w:rFonts w:ascii="Calibri" w:eastAsia="Calibri" w:hAnsi="Calibri" w:cs="Calibri"/>
          <w:color w:val="000000"/>
          <w:sz w:val="22"/>
          <w:szCs w:val="22"/>
        </w:rPr>
        <w:t>narzędziem</w:t>
      </w:r>
      <w:sdt>
        <w:sdtPr>
          <w:tag w:val="goog_rdk_108"/>
          <w:id w:val="789715895"/>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w:t>
      </w:r>
      <w:r>
        <w:rPr>
          <w:rFonts w:ascii="Calibri" w:eastAsia="Calibri" w:hAnsi="Calibri" w:cs="Calibri"/>
          <w:sz w:val="22"/>
          <w:szCs w:val="22"/>
        </w:rPr>
        <w:t>ale Wykonawca ponosi odpowiedzialność za jej wystąpienie, w szczególności w przypadku</w:t>
      </w:r>
      <w:sdt>
        <w:sdtPr>
          <w:tag w:val="goog_rdk_109"/>
          <w:id w:val="-1790739157"/>
        </w:sdtPr>
        <w:sdtEndPr/>
        <w:sdtContent>
          <w:r>
            <w:rPr>
              <w:rFonts w:ascii="Calibri" w:eastAsia="Calibri" w:hAnsi="Calibri" w:cs="Calibri"/>
              <w:sz w:val="22"/>
              <w:szCs w:val="22"/>
            </w:rPr>
            <w:t>,</w:t>
          </w:r>
        </w:sdtContent>
      </w:sdt>
      <w:r>
        <w:rPr>
          <w:rFonts w:ascii="Calibri" w:eastAsia="Calibri" w:hAnsi="Calibri" w:cs="Calibri"/>
          <w:sz w:val="22"/>
          <w:szCs w:val="22"/>
        </w:rPr>
        <w:t xml:space="preserve"> gdy przyczyna wady leży w infrastrukturze Zamawiającego, ale jest skutkiem nieprawidłowej konfiguracji lub parametryzacji infrastruktury Zamawiającego przez Wykonawcę.</w:t>
      </w:r>
    </w:p>
    <w:p w14:paraId="000000D4" w14:textId="77777777" w:rsidR="00A811A8" w:rsidRDefault="00610CB9">
      <w:pPr>
        <w:numPr>
          <w:ilvl w:val="1"/>
          <w:numId w:val="25"/>
        </w:numPr>
        <w:spacing w:line="276" w:lineRule="auto"/>
        <w:jc w:val="both"/>
        <w:rPr>
          <w:rFonts w:ascii="Calibri" w:eastAsia="Calibri" w:hAnsi="Calibri" w:cs="Calibri"/>
          <w:sz w:val="22"/>
          <w:szCs w:val="22"/>
        </w:rPr>
      </w:pPr>
      <w:r>
        <w:rPr>
          <w:rFonts w:ascii="Calibri" w:eastAsia="Calibri" w:hAnsi="Calibri" w:cs="Calibri"/>
          <w:sz w:val="22"/>
          <w:szCs w:val="22"/>
        </w:rPr>
        <w:t>Umowa stanowi dokument gwarancyjny bez konieczności składania dodatkowego dokumentu na okoliczność udzielenia gwarancji.</w:t>
      </w:r>
    </w:p>
    <w:p w14:paraId="000000D5" w14:textId="77777777" w:rsidR="00A811A8" w:rsidRDefault="00610CB9">
      <w:pPr>
        <w:numPr>
          <w:ilvl w:val="1"/>
          <w:numId w:val="25"/>
        </w:numPr>
        <w:spacing w:line="276" w:lineRule="auto"/>
        <w:jc w:val="both"/>
        <w:rPr>
          <w:rFonts w:ascii="Calibri" w:eastAsia="Calibri" w:hAnsi="Calibri" w:cs="Calibri"/>
          <w:sz w:val="22"/>
          <w:szCs w:val="22"/>
        </w:rPr>
      </w:pPr>
      <w:bookmarkStart w:id="14" w:name="_heading=h.nmf14n" w:colFirst="0" w:colLast="0"/>
      <w:bookmarkEnd w:id="14"/>
      <w:r>
        <w:rPr>
          <w:rFonts w:ascii="Calibri" w:eastAsia="Calibri" w:hAnsi="Calibri" w:cs="Calibri"/>
          <w:sz w:val="22"/>
          <w:szCs w:val="22"/>
        </w:rPr>
        <w:t xml:space="preserve">Zamawiający nie jest zobowiązany do wydania </w:t>
      </w:r>
      <w:r>
        <w:rPr>
          <w:rFonts w:ascii="Calibri" w:eastAsia="Calibri" w:hAnsi="Calibri" w:cs="Calibri"/>
          <w:color w:val="000000"/>
          <w:sz w:val="22"/>
          <w:szCs w:val="22"/>
        </w:rPr>
        <w:t xml:space="preserve">narzędzia </w:t>
      </w:r>
      <w:r>
        <w:rPr>
          <w:rFonts w:ascii="Calibri" w:eastAsia="Calibri" w:hAnsi="Calibri" w:cs="Calibri"/>
          <w:sz w:val="22"/>
          <w:szCs w:val="22"/>
        </w:rPr>
        <w:t xml:space="preserve">lub jego elementu, w celu świadczenia usług gwarancyjnych, w rozumieniu przepisów Kodeksu cywilnego o gwarancji. </w:t>
      </w:r>
    </w:p>
    <w:p w14:paraId="000000D6" w14:textId="77777777" w:rsidR="00A811A8" w:rsidRDefault="00610CB9">
      <w:pPr>
        <w:numPr>
          <w:ilvl w:val="1"/>
          <w:numId w:val="25"/>
        </w:numPr>
        <w:spacing w:line="276" w:lineRule="auto"/>
        <w:jc w:val="both"/>
        <w:rPr>
          <w:rFonts w:ascii="Calibri" w:eastAsia="Calibri" w:hAnsi="Calibri" w:cs="Calibri"/>
          <w:sz w:val="22"/>
          <w:szCs w:val="22"/>
        </w:rPr>
      </w:pPr>
      <w:bookmarkStart w:id="15" w:name="_heading=h.37m2jsg" w:colFirst="0" w:colLast="0"/>
      <w:bookmarkEnd w:id="15"/>
      <w:r>
        <w:rPr>
          <w:rFonts w:ascii="Calibri" w:eastAsia="Calibri" w:hAnsi="Calibri" w:cs="Calibri"/>
          <w:sz w:val="22"/>
          <w:szCs w:val="22"/>
        </w:rPr>
        <w:t xml:space="preserve">Wykonawca może wykonywać gwarancję przez zdalny dostęp do </w:t>
      </w:r>
      <w:r>
        <w:rPr>
          <w:rFonts w:ascii="Calibri" w:eastAsia="Calibri" w:hAnsi="Calibri" w:cs="Calibri"/>
          <w:color w:val="000000"/>
          <w:sz w:val="22"/>
          <w:szCs w:val="22"/>
        </w:rPr>
        <w:t xml:space="preserve">narzędzia </w:t>
      </w:r>
      <w:r>
        <w:rPr>
          <w:rFonts w:ascii="Calibri" w:eastAsia="Calibri" w:hAnsi="Calibri" w:cs="Calibri"/>
          <w:sz w:val="22"/>
          <w:szCs w:val="22"/>
        </w:rPr>
        <w:t>za zgodą Zamawiającego.</w:t>
      </w:r>
    </w:p>
    <w:p w14:paraId="000000D7" w14:textId="77777777" w:rsidR="00A811A8" w:rsidRDefault="00610CB9">
      <w:pPr>
        <w:numPr>
          <w:ilvl w:val="1"/>
          <w:numId w:val="25"/>
        </w:numPr>
        <w:spacing w:line="276" w:lineRule="auto"/>
        <w:jc w:val="both"/>
        <w:rPr>
          <w:rFonts w:ascii="Calibri" w:eastAsia="Calibri" w:hAnsi="Calibri" w:cs="Calibri"/>
          <w:sz w:val="22"/>
          <w:szCs w:val="22"/>
        </w:rPr>
      </w:pPr>
      <w:bookmarkStart w:id="16" w:name="_heading=h.1mrcu09" w:colFirst="0" w:colLast="0"/>
      <w:bookmarkEnd w:id="16"/>
      <w:r>
        <w:rPr>
          <w:rFonts w:ascii="Calibri" w:eastAsia="Calibri" w:hAnsi="Calibri" w:cs="Calibri"/>
          <w:sz w:val="22"/>
          <w:szCs w:val="22"/>
        </w:rPr>
        <w:t xml:space="preserve">Wykonawca zobowiązuje się do świadczenia gwarancji w sposób zapobiegający utracie danych Zamawiającego. </w:t>
      </w:r>
    </w:p>
    <w:p w14:paraId="000000D8" w14:textId="77777777" w:rsidR="00A811A8" w:rsidRDefault="00610CB9">
      <w:pPr>
        <w:numPr>
          <w:ilvl w:val="1"/>
          <w:numId w:val="25"/>
        </w:numPr>
        <w:spacing w:line="276" w:lineRule="auto"/>
        <w:jc w:val="both"/>
        <w:rPr>
          <w:rFonts w:ascii="Calibri" w:eastAsia="Calibri" w:hAnsi="Calibri" w:cs="Calibri"/>
          <w:sz w:val="22"/>
          <w:szCs w:val="22"/>
        </w:rPr>
      </w:pPr>
      <w:bookmarkStart w:id="17" w:name="_heading=h.46r0co2" w:colFirst="0" w:colLast="0"/>
      <w:bookmarkEnd w:id="17"/>
      <w:r>
        <w:rPr>
          <w:rFonts w:ascii="Calibri" w:eastAsia="Calibri" w:hAnsi="Calibri" w:cs="Calibri"/>
          <w:sz w:val="22"/>
          <w:szCs w:val="22"/>
        </w:rPr>
        <w:t xml:space="preserve">Wykonawca w ramach gwarancji zobowiązany jest do usuwania wad </w:t>
      </w:r>
      <w:r>
        <w:rPr>
          <w:rFonts w:ascii="Calibri" w:eastAsia="Calibri" w:hAnsi="Calibri" w:cs="Calibri"/>
          <w:color w:val="000000"/>
          <w:sz w:val="22"/>
          <w:szCs w:val="22"/>
        </w:rPr>
        <w:t>narzędzia.</w:t>
      </w:r>
    </w:p>
    <w:p w14:paraId="000000D9" w14:textId="77777777" w:rsidR="00A811A8" w:rsidRDefault="00610CB9">
      <w:pPr>
        <w:numPr>
          <w:ilvl w:val="1"/>
          <w:numId w:val="25"/>
        </w:numPr>
        <w:spacing w:line="276" w:lineRule="auto"/>
        <w:jc w:val="both"/>
        <w:rPr>
          <w:rFonts w:ascii="Calibri" w:eastAsia="Calibri" w:hAnsi="Calibri" w:cs="Calibri"/>
          <w:sz w:val="22"/>
          <w:szCs w:val="22"/>
        </w:rPr>
      </w:pPr>
      <w:r>
        <w:rPr>
          <w:rFonts w:ascii="Calibri" w:eastAsia="Calibri" w:hAnsi="Calibri" w:cs="Calibri"/>
          <w:sz w:val="22"/>
          <w:szCs w:val="22"/>
        </w:rPr>
        <w:t>Wykonawca w ramach gwarancji będzie w szczególności dokonywał Napraw Błędów w Czasie Naprawy Błędu.</w:t>
      </w:r>
    </w:p>
    <w:p w14:paraId="000000DA" w14:textId="77777777" w:rsidR="00A811A8" w:rsidRDefault="00610CB9">
      <w:pPr>
        <w:numPr>
          <w:ilvl w:val="1"/>
          <w:numId w:val="25"/>
        </w:numPr>
        <w:spacing w:line="276" w:lineRule="auto"/>
        <w:jc w:val="both"/>
        <w:rPr>
          <w:rFonts w:ascii="Calibri" w:eastAsia="Calibri" w:hAnsi="Calibri" w:cs="Calibri"/>
          <w:sz w:val="22"/>
          <w:szCs w:val="22"/>
        </w:rPr>
      </w:pPr>
      <w:bookmarkStart w:id="18" w:name="_heading=h.111kx3o" w:colFirst="0" w:colLast="0"/>
      <w:bookmarkEnd w:id="18"/>
      <w:r>
        <w:rPr>
          <w:rFonts w:ascii="Calibri" w:eastAsia="Calibri" w:hAnsi="Calibri" w:cs="Calibri"/>
          <w:sz w:val="22"/>
          <w:szCs w:val="22"/>
        </w:rPr>
        <w:lastRenderedPageBreak/>
        <w:t xml:space="preserve">Wykonawca zobowiązuje się dotrzymać parametrów usuwania błędów określonych w OPZ. </w:t>
      </w:r>
    </w:p>
    <w:p w14:paraId="000000DB" w14:textId="77777777" w:rsidR="00A811A8" w:rsidRDefault="00610CB9">
      <w:pPr>
        <w:numPr>
          <w:ilvl w:val="1"/>
          <w:numId w:val="25"/>
        </w:numPr>
        <w:spacing w:line="276" w:lineRule="auto"/>
        <w:jc w:val="both"/>
        <w:rPr>
          <w:rFonts w:ascii="Calibri" w:eastAsia="Calibri" w:hAnsi="Calibri" w:cs="Calibri"/>
          <w:sz w:val="22"/>
          <w:szCs w:val="22"/>
        </w:rPr>
      </w:pPr>
      <w:bookmarkStart w:id="19" w:name="_heading=h.3l18frh" w:colFirst="0" w:colLast="0"/>
      <w:bookmarkEnd w:id="19"/>
      <w:r>
        <w:rPr>
          <w:rFonts w:ascii="Calibri" w:eastAsia="Calibri" w:hAnsi="Calibri" w:cs="Calibri"/>
          <w:sz w:val="22"/>
          <w:szCs w:val="22"/>
        </w:rPr>
        <w:t>Wykonawca zapewni przyjmowanie zgłoszeń w Dni Robocze.</w:t>
      </w:r>
    </w:p>
    <w:p w14:paraId="000000DC" w14:textId="571CE70A" w:rsidR="00A811A8" w:rsidRDefault="00610CB9">
      <w:pPr>
        <w:numPr>
          <w:ilvl w:val="1"/>
          <w:numId w:val="25"/>
        </w:numPr>
        <w:spacing w:line="276" w:lineRule="auto"/>
        <w:jc w:val="both"/>
        <w:rPr>
          <w:rFonts w:ascii="Calibri" w:eastAsia="Calibri" w:hAnsi="Calibri" w:cs="Calibri"/>
          <w:sz w:val="22"/>
          <w:szCs w:val="22"/>
        </w:rPr>
      </w:pPr>
      <w:bookmarkStart w:id="20" w:name="_heading=h.206ipza" w:colFirst="0" w:colLast="0"/>
      <w:bookmarkEnd w:id="20"/>
      <w:r>
        <w:rPr>
          <w:rFonts w:ascii="Calibri" w:eastAsia="Calibri" w:hAnsi="Calibri" w:cs="Calibri"/>
          <w:sz w:val="22"/>
          <w:szCs w:val="22"/>
        </w:rPr>
        <w:t xml:space="preserve">W przypadku wykrycia przez Zamawiającego wady </w:t>
      </w:r>
      <w:r>
        <w:rPr>
          <w:rFonts w:ascii="Calibri" w:eastAsia="Calibri" w:hAnsi="Calibri" w:cs="Calibri"/>
          <w:color w:val="000000"/>
          <w:sz w:val="22"/>
          <w:szCs w:val="22"/>
        </w:rPr>
        <w:t>narzędzia</w:t>
      </w:r>
      <w:sdt>
        <w:sdtPr>
          <w:tag w:val="goog_rdk_110"/>
          <w:id w:val="1076636145"/>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w:t>
      </w:r>
      <w:r>
        <w:rPr>
          <w:rFonts w:ascii="Calibri" w:eastAsia="Calibri" w:hAnsi="Calibri" w:cs="Calibri"/>
          <w:sz w:val="22"/>
          <w:szCs w:val="22"/>
        </w:rPr>
        <w:t xml:space="preserve">Zamawiający dokona jej zgłoszenia oraz nada kategorię błędu. Wykonawca zobowiązuje się rejestrować zgłaszane wady wykorzystując rozwiązania umożliwiające raportowanie zgłoszeń wraz z danymi pozwalającymi m.in. </w:t>
      </w:r>
      <w:sdt>
        <w:sdtPr>
          <w:tag w:val="goog_rdk_111"/>
          <w:id w:val="1148320416"/>
        </w:sdtPr>
        <w:sdtEndPr/>
        <w:sdtContent>
          <w:r>
            <w:rPr>
              <w:rFonts w:ascii="Calibri" w:eastAsia="Calibri" w:hAnsi="Calibri" w:cs="Calibri"/>
              <w:sz w:val="22"/>
              <w:szCs w:val="22"/>
            </w:rPr>
            <w:t>n</w:t>
          </w:r>
        </w:sdtContent>
      </w:sdt>
      <w:sdt>
        <w:sdtPr>
          <w:tag w:val="goog_rdk_112"/>
          <w:id w:val="787632875"/>
          <w:showingPlcHdr/>
        </w:sdtPr>
        <w:sdtEndPr/>
        <w:sdtContent>
          <w:r w:rsidR="00232D98">
            <w:t xml:space="preserve">     </w:t>
          </w:r>
        </w:sdtContent>
      </w:sdt>
      <w:r>
        <w:rPr>
          <w:rFonts w:ascii="Calibri" w:eastAsia="Calibri" w:hAnsi="Calibri" w:cs="Calibri"/>
          <w:sz w:val="22"/>
          <w:szCs w:val="22"/>
        </w:rPr>
        <w:t>a śledzenie czasu ich usunięcia, a w szczególności czasu naprawy błędu. Wykonawca będzie przyjmował zgłoszenia przekazywane za pośrednictwem systemu Redmine.</w:t>
      </w:r>
    </w:p>
    <w:p w14:paraId="000000DD" w14:textId="77777777" w:rsidR="00A811A8" w:rsidRDefault="00610CB9">
      <w:pPr>
        <w:numPr>
          <w:ilvl w:val="1"/>
          <w:numId w:val="25"/>
        </w:numPr>
        <w:spacing w:line="276" w:lineRule="auto"/>
        <w:jc w:val="both"/>
        <w:rPr>
          <w:rFonts w:ascii="Calibri" w:eastAsia="Calibri" w:hAnsi="Calibri" w:cs="Calibri"/>
          <w:sz w:val="22"/>
          <w:szCs w:val="22"/>
        </w:rPr>
      </w:pPr>
      <w:bookmarkStart w:id="21" w:name="_heading=h.1egqt2p" w:colFirst="0" w:colLast="0"/>
      <w:bookmarkEnd w:id="21"/>
      <w:r>
        <w:rPr>
          <w:rFonts w:ascii="Calibri" w:eastAsia="Calibri" w:hAnsi="Calibri" w:cs="Calibri"/>
          <w:sz w:val="22"/>
          <w:szCs w:val="22"/>
        </w:rPr>
        <w:t xml:space="preserve">Zgłoszenie zawierać będzie posiadane przez Zamawiającego informacje </w:t>
      </w:r>
      <w:sdt>
        <w:sdtPr>
          <w:tag w:val="goog_rdk_113"/>
          <w:id w:val="1227798825"/>
        </w:sdtPr>
        <w:sdtEndPr/>
        <w:sdtContent>
          <w:r>
            <w:rPr>
              <w:rFonts w:ascii="Calibri" w:eastAsia="Calibri" w:hAnsi="Calibri" w:cs="Calibri"/>
              <w:sz w:val="22"/>
              <w:szCs w:val="22"/>
            </w:rPr>
            <w:t xml:space="preserve">dotyczące </w:t>
          </w:r>
        </w:sdtContent>
      </w:sdt>
      <w:r>
        <w:rPr>
          <w:rFonts w:ascii="Calibri" w:eastAsia="Calibri" w:hAnsi="Calibri" w:cs="Calibri"/>
          <w:sz w:val="22"/>
          <w:szCs w:val="22"/>
        </w:rPr>
        <w:t xml:space="preserve">np. nieprawidłowego działania </w:t>
      </w:r>
      <w:r>
        <w:rPr>
          <w:rFonts w:ascii="Calibri" w:eastAsia="Calibri" w:hAnsi="Calibri" w:cs="Calibri"/>
          <w:color w:val="000000"/>
          <w:sz w:val="22"/>
          <w:szCs w:val="22"/>
        </w:rPr>
        <w:t>narzędzia</w:t>
      </w:r>
      <w:sdt>
        <w:sdtPr>
          <w:tag w:val="goog_rdk_114"/>
          <w:id w:val="-979146936"/>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w:t>
      </w:r>
      <w:r>
        <w:rPr>
          <w:rFonts w:ascii="Calibri" w:eastAsia="Calibri" w:hAnsi="Calibri" w:cs="Calibri"/>
          <w:sz w:val="22"/>
          <w:szCs w:val="22"/>
        </w:rPr>
        <w:t xml:space="preserve">istotne w ocenie Zamawiającego dla zdiagnozowania i usunięcia nieprawidłowości w działaniu narzędzia. Zamawiający może dokonać zgłoszenia za pomocą innych kanałów komunikacji wskazanych w niniejszym paragrafie i zgłoszenie dokonane za pomocą każdego z nich jest uznawane za dokonane skutecznie z chwilą, gdy zgłoszenie dotarło do Wykonawcy lub zostało wprowadzone do środka komunikacji elektronicznej w taki sposób, że Wykonawca mógł zapoznać się z jego treścią. </w:t>
      </w:r>
    </w:p>
    <w:p w14:paraId="000000DE" w14:textId="77777777" w:rsidR="00A811A8" w:rsidRDefault="00610CB9">
      <w:pPr>
        <w:numPr>
          <w:ilvl w:val="1"/>
          <w:numId w:val="25"/>
        </w:numPr>
        <w:spacing w:line="276" w:lineRule="auto"/>
        <w:jc w:val="both"/>
        <w:rPr>
          <w:rFonts w:ascii="Calibri" w:eastAsia="Calibri" w:hAnsi="Calibri" w:cs="Calibri"/>
          <w:sz w:val="22"/>
          <w:szCs w:val="22"/>
        </w:rPr>
      </w:pPr>
      <w:bookmarkStart w:id="22" w:name="_heading=h.3ygebqi" w:colFirst="0" w:colLast="0"/>
      <w:bookmarkEnd w:id="22"/>
      <w:r>
        <w:rPr>
          <w:rFonts w:ascii="Calibri" w:eastAsia="Calibri" w:hAnsi="Calibri" w:cs="Calibri"/>
          <w:sz w:val="22"/>
          <w:szCs w:val="22"/>
        </w:rPr>
        <w:t xml:space="preserve">Wykonawca zobowiązany jest do potwierdzenia przyjęcia zgłoszenia odpowiednim wpisem w systemie zgłoszeniowym (dotyczy to również zgłoszeń składanych pocztą elektroniczną). </w:t>
      </w:r>
    </w:p>
    <w:p w14:paraId="000000DF" w14:textId="77777777" w:rsidR="00A811A8" w:rsidRDefault="00610CB9">
      <w:pPr>
        <w:numPr>
          <w:ilvl w:val="1"/>
          <w:numId w:val="25"/>
        </w:numPr>
        <w:spacing w:line="276" w:lineRule="auto"/>
        <w:jc w:val="both"/>
        <w:rPr>
          <w:rFonts w:ascii="Calibri" w:eastAsia="Calibri" w:hAnsi="Calibri" w:cs="Calibri"/>
          <w:sz w:val="22"/>
          <w:szCs w:val="22"/>
        </w:rPr>
      </w:pPr>
      <w:bookmarkStart w:id="23" w:name="_heading=h.2dlolyb" w:colFirst="0" w:colLast="0"/>
      <w:bookmarkEnd w:id="23"/>
      <w:r>
        <w:rPr>
          <w:rFonts w:ascii="Calibri" w:eastAsia="Calibri" w:hAnsi="Calibri" w:cs="Calibri"/>
          <w:sz w:val="22"/>
          <w:szCs w:val="22"/>
        </w:rPr>
        <w:t>Czas naprawy błędu uważa się za dochowany z chwilą zgłoszenia dokonania naprawy, jeżeli błąd został faktycznie usunięty. Jeżeli okaże się podczas weryfikacji usunięcia błędu, że błąd nie został usunięty, czas naprawy błędu jest dochowany dopiero z chwilą zgłoszenia poprawki faktycznie usuwającej ten błąd.</w:t>
      </w:r>
    </w:p>
    <w:p w14:paraId="000000E0" w14:textId="0AD84141" w:rsidR="00A811A8" w:rsidRDefault="00610CB9">
      <w:pPr>
        <w:numPr>
          <w:ilvl w:val="1"/>
          <w:numId w:val="25"/>
        </w:numPr>
        <w:spacing w:line="276" w:lineRule="auto"/>
        <w:jc w:val="both"/>
        <w:rPr>
          <w:rFonts w:ascii="Calibri" w:eastAsia="Calibri" w:hAnsi="Calibri" w:cs="Calibri"/>
          <w:sz w:val="22"/>
          <w:szCs w:val="22"/>
        </w:rPr>
      </w:pPr>
      <w:r>
        <w:rPr>
          <w:rFonts w:ascii="Calibri" w:eastAsia="Calibri" w:hAnsi="Calibri" w:cs="Calibri"/>
          <w:sz w:val="22"/>
          <w:szCs w:val="22"/>
        </w:rPr>
        <w:t>W przypadku złożenia przez Zamawiającego oświadczenia o odstąpieniu od Umowy wywołując</w:t>
      </w:r>
      <w:sdt>
        <w:sdtPr>
          <w:tag w:val="goog_rdk_115"/>
          <w:id w:val="-1649200007"/>
        </w:sdtPr>
        <w:sdtEndPr/>
        <w:sdtContent>
          <w:r>
            <w:rPr>
              <w:rFonts w:ascii="Calibri" w:eastAsia="Calibri" w:hAnsi="Calibri" w:cs="Calibri"/>
              <w:sz w:val="22"/>
              <w:szCs w:val="22"/>
            </w:rPr>
            <w:t>ego</w:t>
          </w:r>
        </w:sdtContent>
      </w:sdt>
      <w:sdt>
        <w:sdtPr>
          <w:tag w:val="goog_rdk_116"/>
          <w:id w:val="1749617852"/>
          <w:showingPlcHdr/>
        </w:sdtPr>
        <w:sdtEndPr/>
        <w:sdtContent>
          <w:r w:rsidR="00232D98">
            <w:t xml:space="preserve">     </w:t>
          </w:r>
        </w:sdtContent>
      </w:sdt>
      <w:r>
        <w:rPr>
          <w:rFonts w:ascii="Calibri" w:eastAsia="Calibri" w:hAnsi="Calibri" w:cs="Calibri"/>
          <w:sz w:val="22"/>
          <w:szCs w:val="22"/>
        </w:rPr>
        <w:t xml:space="preserve"> skutek wyłącznie w stosunku do jej części, gwarancja w zakresie Produktów/Usług nieobjętych skutkiem odstąpienia rozpoczyna bieg od momentu złożenia oświadczenia o odstąpieniu. </w:t>
      </w:r>
    </w:p>
    <w:p w14:paraId="000000E1" w14:textId="77777777" w:rsidR="00A811A8" w:rsidRDefault="00610CB9">
      <w:pPr>
        <w:numPr>
          <w:ilvl w:val="1"/>
          <w:numId w:val="25"/>
        </w:numPr>
        <w:spacing w:line="276" w:lineRule="auto"/>
        <w:jc w:val="both"/>
        <w:rPr>
          <w:rFonts w:ascii="Calibri" w:eastAsia="Calibri" w:hAnsi="Calibri" w:cs="Calibri"/>
          <w:sz w:val="22"/>
          <w:szCs w:val="22"/>
        </w:rPr>
      </w:pPr>
      <w:bookmarkStart w:id="24" w:name="_heading=h.sqyw64" w:colFirst="0" w:colLast="0"/>
      <w:bookmarkEnd w:id="24"/>
      <w:r>
        <w:rPr>
          <w:rFonts w:ascii="Calibri" w:eastAsia="Calibri" w:hAnsi="Calibri" w:cs="Calibri"/>
          <w:sz w:val="22"/>
          <w:szCs w:val="22"/>
        </w:rPr>
        <w:t xml:space="preserve">W zakresie jakichkolwiek utworów dostarczonych przez Wykonawcę w ramach wykonywania gwarancji lub rękojmi mają zastosowanie postanowienia paragrafów Umowy regulujących prawa własności intelektualnej. Zamawiający nabywa – odpowiednio – autorskie prawa majątkowe lub licencje do utworów dostarczonych w ramach gwarancji. </w:t>
      </w:r>
    </w:p>
    <w:p w14:paraId="000000E2" w14:textId="77777777" w:rsidR="00A811A8" w:rsidRDefault="00610CB9">
      <w:pPr>
        <w:numPr>
          <w:ilvl w:val="1"/>
          <w:numId w:val="25"/>
        </w:numPr>
        <w:spacing w:line="276" w:lineRule="auto"/>
        <w:jc w:val="both"/>
        <w:rPr>
          <w:rFonts w:ascii="Calibri" w:eastAsia="Calibri" w:hAnsi="Calibri" w:cs="Calibri"/>
          <w:sz w:val="22"/>
          <w:szCs w:val="22"/>
        </w:rPr>
      </w:pPr>
      <w:bookmarkStart w:id="25" w:name="_heading=h.3cqmetx" w:colFirst="0" w:colLast="0"/>
      <w:bookmarkEnd w:id="25"/>
      <w:r>
        <w:rPr>
          <w:rFonts w:ascii="Calibri" w:eastAsia="Calibri" w:hAnsi="Calibri" w:cs="Calibri"/>
          <w:sz w:val="22"/>
          <w:szCs w:val="22"/>
        </w:rPr>
        <w:t xml:space="preserve">Gwarancja nie wyłącza, nie ogranicza ani nie zawiesza uprawnień Zamawiającego wynikających z przepisów prawa o rękojmi za wady dzieła. Zamawiający uprawniony jest do wykonywania uprawnień z tytułu rękojmi za wady dzieła, niezależnie od uprawnień wynikających z gwarancji. </w:t>
      </w:r>
      <w:r>
        <w:rPr>
          <w:rFonts w:ascii="Calibri" w:eastAsia="Calibri" w:hAnsi="Calibri" w:cs="Calibri"/>
          <w:sz w:val="22"/>
          <w:szCs w:val="22"/>
          <w:u w:val="single"/>
        </w:rPr>
        <w:t>Okres rękojmi za wady wynosi dwa lata i liczy się od dnia końcowego odbioru.</w:t>
      </w:r>
    </w:p>
    <w:p w14:paraId="000000E3" w14:textId="77777777" w:rsidR="00A811A8" w:rsidRDefault="00A811A8">
      <w:pPr>
        <w:spacing w:line="276" w:lineRule="auto"/>
        <w:jc w:val="center"/>
        <w:rPr>
          <w:rFonts w:ascii="Calibri" w:eastAsia="Calibri" w:hAnsi="Calibri" w:cs="Calibri"/>
          <w:b/>
          <w:color w:val="000000"/>
          <w:sz w:val="22"/>
          <w:szCs w:val="22"/>
        </w:rPr>
      </w:pPr>
    </w:p>
    <w:p w14:paraId="000000E4" w14:textId="77777777" w:rsidR="00A811A8" w:rsidRDefault="00A811A8">
      <w:pPr>
        <w:spacing w:line="276" w:lineRule="auto"/>
        <w:jc w:val="center"/>
        <w:rPr>
          <w:rFonts w:ascii="Calibri" w:eastAsia="Calibri" w:hAnsi="Calibri" w:cs="Calibri"/>
          <w:b/>
          <w:color w:val="000000"/>
          <w:sz w:val="22"/>
          <w:szCs w:val="22"/>
        </w:rPr>
      </w:pPr>
    </w:p>
    <w:p w14:paraId="000000E5"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§14. </w:t>
      </w:r>
    </w:p>
    <w:p w14:paraId="000000E6" w14:textId="77777777" w:rsidR="00A811A8" w:rsidRDefault="00610CB9">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[Postanowienia końcowe]</w:t>
      </w:r>
    </w:p>
    <w:p w14:paraId="000000E7"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Zmiana umowy wymaga formy pisemnej pod rygorem nieważności.</w:t>
      </w:r>
    </w:p>
    <w:p w14:paraId="000000E8"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O ile umowa nie stanowi inaczej, wszelkie oświadczenia (w tym protokoły) Strony składają sobie na piśmie lub za pośrednictwem teleinformatycznych środków przekazu (tj. pocztą e-mail). </w:t>
      </w:r>
    </w:p>
    <w:p w14:paraId="000000E9"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Wszelkie załączniki do umowy stanowią jej integralną część.</w:t>
      </w:r>
    </w:p>
    <w:p w14:paraId="000000EA"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Każda z osób podpisująca niniejszą umowę za Stronę oświadcza, że:</w:t>
      </w:r>
    </w:p>
    <w:p w14:paraId="000000EB" w14:textId="77777777" w:rsidR="00A811A8" w:rsidRDefault="00610CB9">
      <w:pPr>
        <w:numPr>
          <w:ilvl w:val="1"/>
          <w:numId w:val="20"/>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podane przez nią na potrzeby sporządzenia niniejszej umowy informacje są prawdziwe i nie ma wiedzy by miały ulec zmianie;</w:t>
      </w:r>
    </w:p>
    <w:p w14:paraId="000000EC" w14:textId="77777777" w:rsidR="00A811A8" w:rsidRDefault="00610CB9">
      <w:pPr>
        <w:numPr>
          <w:ilvl w:val="1"/>
          <w:numId w:val="20"/>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posiadane przez nią pełnomocnictwo jest ważne, jego zakres obejmuje oświadczenia zawarte w niniejszej umowie i nie ma wiedzy, by ww. pełnomocnictwo miało ulec zmianie lub zostało cofnięte;</w:t>
      </w:r>
    </w:p>
    <w:p w14:paraId="000000ED" w14:textId="77777777" w:rsidR="00A811A8" w:rsidRDefault="00610CB9">
      <w:pPr>
        <w:numPr>
          <w:ilvl w:val="1"/>
          <w:numId w:val="20"/>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nie ma wiedzy, by istniały okoliczności faktyczne lub prawne, które mogłyby utrudnić lub uniemożliwić realizację postanowień niniejszej umowy.</w:t>
      </w:r>
    </w:p>
    <w:p w14:paraId="000000EE"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Nieważność któregokolwiek zapisu umowy nie powoduje nieważności całej umowy. W przypadku</w:t>
      </w:r>
      <w:sdt>
        <w:sdtPr>
          <w:tag w:val="goog_rdk_117"/>
          <w:id w:val="-520172638"/>
        </w:sdtPr>
        <w:sdtEndPr/>
        <w:sdtContent>
          <w:r>
            <w:rPr>
              <w:rFonts w:ascii="Calibri" w:eastAsia="Calibri" w:hAnsi="Calibri" w:cs="Calibri"/>
              <w:color w:val="000000"/>
              <w:sz w:val="22"/>
              <w:szCs w:val="22"/>
            </w:rPr>
            <w:t>,</w:t>
          </w:r>
        </w:sdtContent>
      </w:sdt>
      <w:r>
        <w:rPr>
          <w:rFonts w:ascii="Calibri" w:eastAsia="Calibri" w:hAnsi="Calibri" w:cs="Calibri"/>
          <w:color w:val="000000"/>
          <w:sz w:val="22"/>
          <w:szCs w:val="22"/>
        </w:rPr>
        <w:t xml:space="preserve"> gdy którykolwiek z zapisów umowy zostanie prawomocnie uznany za nieważny, w jego miejsce stosuje się odpowiedni przepis prawa powszechnego. </w:t>
      </w:r>
    </w:p>
    <w:p w14:paraId="000000EF"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Wysłanie pisma na adres</w:t>
      </w:r>
      <w:r>
        <w:rPr>
          <w:rFonts w:ascii="Calibri" w:eastAsia="Calibri" w:hAnsi="Calibri" w:cs="Calibri"/>
          <w:b/>
          <w:color w:val="000000"/>
          <w:sz w:val="22"/>
          <w:szCs w:val="22"/>
        </w:rPr>
        <w:t xml:space="preserve"> </w:t>
      </w:r>
      <w:r>
        <w:rPr>
          <w:rFonts w:ascii="Calibri" w:eastAsia="Calibri" w:hAnsi="Calibri" w:cs="Calibri"/>
          <w:color w:val="000000"/>
          <w:sz w:val="22"/>
          <w:szCs w:val="22"/>
        </w:rPr>
        <w:t>Strony, w przypadku jego niepodjęcia, wywołuje skutek doręczenia z dniem powtórnej awizacji.</w:t>
      </w:r>
    </w:p>
    <w:p w14:paraId="000000F0"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 sprawach nieuregulowanych umową zastosowanie mają odpowiednie przepisy kodeksu cywilnego oraz ustawy Prawo zamówień publicznych.</w:t>
      </w:r>
    </w:p>
    <w:p w14:paraId="000000F1"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Sądem właściwym do rozstrzygania sporów mogących zaistnieć w związku z umową jest sąd właściwy dla siedziby Zamawiającego.</w:t>
      </w:r>
    </w:p>
    <w:p w14:paraId="000000F2"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Do umowy załączono następujące dokumenty, stanowiące jej integralną część:</w:t>
      </w:r>
    </w:p>
    <w:p w14:paraId="000000F3" w14:textId="77777777" w:rsidR="00A811A8" w:rsidRDefault="00610CB9">
      <w:pPr>
        <w:numPr>
          <w:ilvl w:val="1"/>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załącznik nr 1 – opis przedmiotu zamówienia;</w:t>
      </w:r>
    </w:p>
    <w:p w14:paraId="000000F4" w14:textId="77777777" w:rsidR="00A811A8" w:rsidRDefault="00610CB9">
      <w:pPr>
        <w:numPr>
          <w:ilvl w:val="1"/>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załącznik nr 2 – oferta Wykonawcy;</w:t>
      </w:r>
    </w:p>
    <w:p w14:paraId="000000F5" w14:textId="77777777" w:rsidR="00A811A8" w:rsidRDefault="00610CB9">
      <w:pPr>
        <w:numPr>
          <w:ilvl w:val="0"/>
          <w:numId w:val="19"/>
        </w:num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Umowę sporządzono w dwóch jednobrzmiących egzemplarzach, po jednym dla każdej ze Stron</w:t>
      </w:r>
      <w:r>
        <w:rPr>
          <w:rFonts w:ascii="Calibri" w:eastAsia="Calibri" w:hAnsi="Calibri" w:cs="Calibri"/>
          <w:b/>
          <w:color w:val="000000"/>
          <w:sz w:val="22"/>
          <w:szCs w:val="22"/>
        </w:rPr>
        <w:t>.</w:t>
      </w:r>
    </w:p>
    <w:p w14:paraId="000000F6" w14:textId="77777777" w:rsidR="00A811A8" w:rsidRDefault="00A811A8">
      <w:pPr>
        <w:spacing w:line="276" w:lineRule="auto"/>
        <w:jc w:val="both"/>
        <w:rPr>
          <w:rFonts w:ascii="Calibri" w:eastAsia="Calibri" w:hAnsi="Calibri" w:cs="Calibri"/>
          <w:color w:val="000000"/>
          <w:sz w:val="22"/>
          <w:szCs w:val="22"/>
        </w:rPr>
      </w:pPr>
    </w:p>
    <w:p w14:paraId="000000F7" w14:textId="77777777" w:rsidR="00A811A8" w:rsidRDefault="00A811A8">
      <w:pPr>
        <w:spacing w:line="276" w:lineRule="auto"/>
        <w:jc w:val="both"/>
        <w:rPr>
          <w:rFonts w:ascii="Calibri" w:eastAsia="Calibri" w:hAnsi="Calibri" w:cs="Calibri"/>
          <w:color w:val="000000"/>
          <w:sz w:val="22"/>
          <w:szCs w:val="22"/>
        </w:rPr>
      </w:pPr>
    </w:p>
    <w:p w14:paraId="000000F8" w14:textId="77777777" w:rsidR="00A811A8" w:rsidRDefault="00A811A8">
      <w:pPr>
        <w:spacing w:line="276" w:lineRule="auto"/>
        <w:jc w:val="both"/>
        <w:rPr>
          <w:rFonts w:ascii="Calibri" w:eastAsia="Calibri" w:hAnsi="Calibri" w:cs="Calibri"/>
          <w:color w:val="000000"/>
          <w:sz w:val="22"/>
          <w:szCs w:val="22"/>
        </w:rPr>
      </w:pPr>
    </w:p>
    <w:tbl>
      <w:tblPr>
        <w:tblStyle w:val="a0"/>
        <w:tblW w:w="9072" w:type="dxa"/>
        <w:jc w:val="center"/>
        <w:tblInd w:w="0" w:type="dxa"/>
        <w:tblLayout w:type="fixed"/>
        <w:tblLook w:val="0400" w:firstRow="0" w:lastRow="0" w:firstColumn="0" w:lastColumn="0" w:noHBand="0" w:noVBand="1"/>
      </w:tblPr>
      <w:tblGrid>
        <w:gridCol w:w="4522"/>
        <w:gridCol w:w="4550"/>
      </w:tblGrid>
      <w:tr w:rsidR="00A811A8" w14:paraId="3889E581" w14:textId="77777777">
        <w:trPr>
          <w:jc w:val="center"/>
        </w:trPr>
        <w:tc>
          <w:tcPr>
            <w:tcW w:w="4522" w:type="dxa"/>
          </w:tcPr>
          <w:p w14:paraId="000000F9" w14:textId="77777777" w:rsidR="00A811A8" w:rsidRDefault="00610CB9">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w:t>
            </w:r>
          </w:p>
        </w:tc>
        <w:tc>
          <w:tcPr>
            <w:tcW w:w="4550" w:type="dxa"/>
          </w:tcPr>
          <w:p w14:paraId="000000FA" w14:textId="77777777" w:rsidR="00A811A8" w:rsidRDefault="00610CB9">
            <w:pPr>
              <w:spacing w:line="276" w:lineRule="auto"/>
              <w:jc w:val="right"/>
              <w:rPr>
                <w:rFonts w:ascii="Calibri" w:eastAsia="Calibri" w:hAnsi="Calibri" w:cs="Calibri"/>
                <w:color w:val="000000"/>
                <w:sz w:val="22"/>
                <w:szCs w:val="22"/>
              </w:rPr>
            </w:pPr>
            <w:r>
              <w:rPr>
                <w:rFonts w:ascii="Calibri" w:eastAsia="Calibri" w:hAnsi="Calibri" w:cs="Calibri"/>
                <w:color w:val="000000"/>
                <w:sz w:val="22"/>
                <w:szCs w:val="22"/>
              </w:rPr>
              <w:t>........................................</w:t>
            </w:r>
          </w:p>
        </w:tc>
      </w:tr>
      <w:tr w:rsidR="00A811A8" w14:paraId="1D364601" w14:textId="77777777">
        <w:trPr>
          <w:jc w:val="center"/>
        </w:trPr>
        <w:tc>
          <w:tcPr>
            <w:tcW w:w="4522" w:type="dxa"/>
          </w:tcPr>
          <w:p w14:paraId="000000FB" w14:textId="77777777" w:rsidR="00A811A8" w:rsidRDefault="00610CB9">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ZAMAWIAJĄCY</w:t>
            </w:r>
          </w:p>
        </w:tc>
        <w:tc>
          <w:tcPr>
            <w:tcW w:w="4550" w:type="dxa"/>
          </w:tcPr>
          <w:p w14:paraId="000000FC" w14:textId="77777777" w:rsidR="00A811A8" w:rsidRDefault="00610CB9">
            <w:pPr>
              <w:spacing w:line="276" w:lineRule="auto"/>
              <w:jc w:val="right"/>
              <w:rPr>
                <w:rFonts w:ascii="Calibri" w:eastAsia="Calibri" w:hAnsi="Calibri" w:cs="Calibri"/>
                <w:color w:val="000000"/>
                <w:sz w:val="22"/>
                <w:szCs w:val="22"/>
              </w:rPr>
            </w:pPr>
            <w:r>
              <w:rPr>
                <w:rFonts w:ascii="Calibri" w:eastAsia="Calibri" w:hAnsi="Calibri" w:cs="Calibri"/>
                <w:b/>
                <w:color w:val="000000"/>
                <w:sz w:val="22"/>
                <w:szCs w:val="22"/>
              </w:rPr>
              <w:t>WYKONAWCA</w:t>
            </w:r>
          </w:p>
        </w:tc>
      </w:tr>
    </w:tbl>
    <w:p w14:paraId="000000FD" w14:textId="77777777" w:rsidR="00A811A8" w:rsidRDefault="00A811A8"/>
    <w:sectPr w:rsidR="00A811A8">
      <w:headerReference w:type="default" r:id="rId10"/>
      <w:pgSz w:w="11906" w:h="16838"/>
      <w:pgMar w:top="1417" w:right="1417" w:bottom="1276" w:left="1417" w:header="708" w:footer="708" w:gutter="0"/>
      <w:pgNumType w:start="1"/>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104" w16cid:durableId="2AC4CEA0"/>
  <w16cid:commentId w16cid:paraId="00000105" w16cid:durableId="2AC4CE9F"/>
  <w16cid:commentId w16cid:paraId="00000106" w16cid:durableId="2AC4CE9E"/>
  <w16cid:commentId w16cid:paraId="000000FF" w16cid:durableId="2AC4CE9D"/>
  <w16cid:commentId w16cid:paraId="00000100" w16cid:durableId="2AC4CE9C"/>
  <w16cid:commentId w16cid:paraId="00000101" w16cid:durableId="2AC4CE9B"/>
  <w16cid:commentId w16cid:paraId="00000102" w16cid:durableId="2AC4CE9A"/>
  <w16cid:commentId w16cid:paraId="00000103" w16cid:durableId="2AC4CE9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96917" w14:textId="77777777" w:rsidR="004F3398" w:rsidRDefault="004F3398">
      <w:r>
        <w:separator/>
      </w:r>
    </w:p>
  </w:endnote>
  <w:endnote w:type="continuationSeparator" w:id="0">
    <w:p w14:paraId="02A76C5C" w14:textId="77777777" w:rsidR="004F3398" w:rsidRDefault="004F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D0F7D" w14:textId="77777777" w:rsidR="004F3398" w:rsidRDefault="004F3398">
      <w:r>
        <w:separator/>
      </w:r>
    </w:p>
  </w:footnote>
  <w:footnote w:type="continuationSeparator" w:id="0">
    <w:p w14:paraId="41012129" w14:textId="77777777" w:rsidR="004F3398" w:rsidRDefault="004F33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E" w14:textId="77777777" w:rsidR="00A811A8" w:rsidRDefault="00610CB9">
    <w:pPr>
      <w:tabs>
        <w:tab w:val="center" w:pos="4536"/>
        <w:tab w:val="right" w:pos="9072"/>
      </w:tabs>
      <w:rPr>
        <w:color w:val="000000"/>
      </w:rPr>
    </w:pPr>
    <w:r>
      <w:rPr>
        <w:noProof/>
      </w:rPr>
      <w:drawing>
        <wp:inline distT="0" distB="0" distL="0" distR="0" wp14:anchorId="6067238F" wp14:editId="6FCC0A2D">
          <wp:extent cx="5733415" cy="973455"/>
          <wp:effectExtent l="0" t="0" r="0" b="0"/>
          <wp:docPr id="11" name="image1.png" descr="C:\Users\ZRK2-KB\Downloads\ZSK_belka_bw.png"/>
          <wp:cNvGraphicFramePr/>
          <a:graphic xmlns:a="http://schemas.openxmlformats.org/drawingml/2006/main">
            <a:graphicData uri="http://schemas.openxmlformats.org/drawingml/2006/picture">
              <pic:pic xmlns:pic="http://schemas.openxmlformats.org/drawingml/2006/picture">
                <pic:nvPicPr>
                  <pic:cNvPr id="0" name="image1.png" descr="C:\Users\ZRK2-KB\Downloads\ZSK_belka_bw.png"/>
                  <pic:cNvPicPr preferRelativeResize="0"/>
                </pic:nvPicPr>
                <pic:blipFill>
                  <a:blip r:embed="rId1"/>
                  <a:srcRect/>
                  <a:stretch>
                    <a:fillRect/>
                  </a:stretch>
                </pic:blipFill>
                <pic:spPr>
                  <a:xfrm>
                    <a:off x="0" y="0"/>
                    <a:ext cx="5733415" cy="97345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721F"/>
    <w:multiLevelType w:val="multilevel"/>
    <w:tmpl w:val="AE6036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FA677A"/>
    <w:multiLevelType w:val="multilevel"/>
    <w:tmpl w:val="16CE5FB0"/>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7220EF"/>
    <w:multiLevelType w:val="multilevel"/>
    <w:tmpl w:val="39CE20BA"/>
    <w:lvl w:ilvl="0">
      <w:start w:val="1"/>
      <w:numFmt w:val="decimal"/>
      <w:lvlText w:val="%1."/>
      <w:lvlJc w:val="left"/>
      <w:pPr>
        <w:ind w:left="360" w:hanging="360"/>
      </w:pPr>
      <w:rPr>
        <w:rFonts w:ascii="Calibri" w:eastAsia="Calibri" w:hAnsi="Calibri" w:cs="Calibri"/>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15225CF"/>
    <w:multiLevelType w:val="multilevel"/>
    <w:tmpl w:val="81644460"/>
    <w:lvl w:ilvl="0">
      <w:start w:val="1"/>
      <w:numFmt w:val="lowerLetter"/>
      <w:lvlText w:val="%1)"/>
      <w:lvlJc w:val="left"/>
      <w:pPr>
        <w:ind w:left="1080" w:hanging="360"/>
      </w:pPr>
    </w:lvl>
    <w:lvl w:ilvl="1">
      <w:start w:val="1"/>
      <w:numFmt w:val="decimal"/>
      <w:lvlText w:val="%2)"/>
      <w:lvlJc w:val="left"/>
      <w:pPr>
        <w:ind w:left="786"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3985B9A"/>
    <w:multiLevelType w:val="multilevel"/>
    <w:tmpl w:val="E176F242"/>
    <w:lvl w:ilvl="0">
      <w:start w:val="1"/>
      <w:numFmt w:val="decimal"/>
      <w:lvlText w:val="%1."/>
      <w:lvlJc w:val="left"/>
      <w:pPr>
        <w:ind w:left="360" w:hanging="36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rPr>
        <w:b w:val="0"/>
      </w:rPr>
    </w:lvl>
    <w:lvl w:ilvl="3">
      <w:start w:val="1"/>
      <w:numFmt w:val="decimal"/>
      <w:lvlText w:val="%4."/>
      <w:lvlJc w:val="left"/>
      <w:pPr>
        <w:ind w:left="2880" w:hanging="360"/>
      </w:pPr>
      <w:rPr>
        <w:rFonts w:ascii="Arial" w:eastAsia="Arial" w:hAnsi="Arial" w:cs="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D601D3"/>
    <w:multiLevelType w:val="multilevel"/>
    <w:tmpl w:val="3A7E51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FD57845"/>
    <w:multiLevelType w:val="multilevel"/>
    <w:tmpl w:val="981E1BE4"/>
    <w:lvl w:ilvl="0">
      <w:start w:val="1"/>
      <w:numFmt w:val="decimal"/>
      <w:lvlText w:val="%1."/>
      <w:lvlJc w:val="left"/>
      <w:pPr>
        <w:ind w:left="720" w:hanging="360"/>
      </w:pPr>
    </w:lvl>
    <w:lvl w:ilvl="1">
      <w:start w:val="1"/>
      <w:numFmt w:val="decimal"/>
      <w:lvlText w:val="%2)"/>
      <w:lvlJc w:val="left"/>
      <w:pPr>
        <w:ind w:left="92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043D36"/>
    <w:multiLevelType w:val="multilevel"/>
    <w:tmpl w:val="EFA88C0A"/>
    <w:lvl w:ilvl="0">
      <w:start w:val="1"/>
      <w:numFmt w:val="decimal"/>
      <w:lvlText w:val="%1)"/>
      <w:lvlJc w:val="left"/>
      <w:pPr>
        <w:ind w:left="928" w:hanging="360"/>
      </w:pPr>
      <w:rPr>
        <w:b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8" w15:restartNumberingAfterBreak="0">
    <w:nsid w:val="230F2901"/>
    <w:multiLevelType w:val="multilevel"/>
    <w:tmpl w:val="6B6A4CD6"/>
    <w:lvl w:ilvl="0">
      <w:start w:val="1"/>
      <w:numFmt w:val="decimal"/>
      <w:lvlText w:val="%1."/>
      <w:lvlJc w:val="left"/>
      <w:pPr>
        <w:ind w:left="720" w:hanging="360"/>
      </w:pPr>
    </w:lvl>
    <w:lvl w:ilvl="1">
      <w:start w:val="1"/>
      <w:numFmt w:val="decimal"/>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F47284"/>
    <w:multiLevelType w:val="multilevel"/>
    <w:tmpl w:val="00C61E5C"/>
    <w:lvl w:ilvl="0">
      <w:start w:val="1"/>
      <w:numFmt w:val="decimal"/>
      <w:lvlText w:val="%1."/>
      <w:lvlJc w:val="left"/>
      <w:pPr>
        <w:ind w:left="36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C5877CF"/>
    <w:multiLevelType w:val="multilevel"/>
    <w:tmpl w:val="2B80541A"/>
    <w:lvl w:ilvl="0">
      <w:start w:val="1"/>
      <w:numFmt w:val="decimal"/>
      <w:lvlText w:val="%1."/>
      <w:lvlJc w:val="left"/>
      <w:pPr>
        <w:ind w:left="720" w:hanging="360"/>
      </w:pPr>
    </w:lvl>
    <w:lvl w:ilvl="1">
      <w:start w:val="1"/>
      <w:numFmt w:val="decimal"/>
      <w:lvlText w:val="%2)"/>
      <w:lvlJc w:val="left"/>
      <w:pPr>
        <w:ind w:left="928" w:hanging="360"/>
      </w:p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F30079"/>
    <w:multiLevelType w:val="multilevel"/>
    <w:tmpl w:val="B4940B9A"/>
    <w:lvl w:ilvl="0">
      <w:start w:val="1"/>
      <w:numFmt w:val="decimal"/>
      <w:lvlText w:val="%1."/>
      <w:lvlJc w:val="left"/>
      <w:pPr>
        <w:ind w:left="360" w:hanging="360"/>
      </w:pPr>
      <w:rPr>
        <w:b w:val="0"/>
        <w:sz w:val="22"/>
        <w:szCs w:val="22"/>
      </w:rPr>
    </w:lvl>
    <w:lvl w:ilvl="1">
      <w:start w:val="1"/>
      <w:numFmt w:val="decimal"/>
      <w:lvlText w:val="%2)"/>
      <w:lvlJc w:val="left"/>
      <w:pPr>
        <w:ind w:left="928"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3DCC72B1"/>
    <w:multiLevelType w:val="multilevel"/>
    <w:tmpl w:val="7200E45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5F03D3"/>
    <w:multiLevelType w:val="multilevel"/>
    <w:tmpl w:val="BFCEC846"/>
    <w:lvl w:ilvl="0">
      <w:start w:val="1"/>
      <w:numFmt w:val="decimal"/>
      <w:lvlText w:val="%1."/>
      <w:lvlJc w:val="left"/>
      <w:pPr>
        <w:ind w:left="36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CC1FFA"/>
    <w:multiLevelType w:val="multilevel"/>
    <w:tmpl w:val="C28AB3F2"/>
    <w:lvl w:ilvl="0">
      <w:start w:val="1"/>
      <w:numFmt w:val="decimal"/>
      <w:lvlText w:val="%1."/>
      <w:lvlJc w:val="left"/>
      <w:pPr>
        <w:ind w:left="360" w:hanging="360"/>
      </w:pPr>
    </w:lvl>
    <w:lvl w:ilvl="1">
      <w:start w:val="1"/>
      <w:numFmt w:val="lowerLetter"/>
      <w:lvlText w:val="%2."/>
      <w:lvlJc w:val="left"/>
      <w:pPr>
        <w:ind w:left="1080" w:hanging="360"/>
      </w:pPr>
    </w:lvl>
    <w:lvl w:ilvl="2">
      <w:start w:val="1"/>
      <w:numFmt w:val="bullet"/>
      <w:lvlText w:val="●"/>
      <w:lvlJc w:val="left"/>
      <w:pPr>
        <w:ind w:left="1980" w:hanging="360"/>
      </w:pPr>
      <w:rPr>
        <w:rFonts w:ascii="Noto Sans Symbols" w:eastAsia="Noto Sans Symbols" w:hAnsi="Noto Sans Symbols" w:cs="Noto Sans Symbols"/>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5CF5CCE"/>
    <w:multiLevelType w:val="multilevel"/>
    <w:tmpl w:val="0DD0301A"/>
    <w:lvl w:ilvl="0">
      <w:start w:val="5"/>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54212E2"/>
    <w:multiLevelType w:val="multilevel"/>
    <w:tmpl w:val="2B64180C"/>
    <w:lvl w:ilvl="0">
      <w:start w:val="1"/>
      <w:numFmt w:val="decimal"/>
      <w:lvlText w:val="%1)"/>
      <w:lvlJc w:val="left"/>
      <w:pPr>
        <w:ind w:left="786" w:hanging="360"/>
      </w:pPr>
    </w:lvl>
    <w:lvl w:ilvl="1">
      <w:start w:val="1"/>
      <w:numFmt w:val="lowerLetter"/>
      <w:lvlText w:val="%2)"/>
      <w:lvlJc w:val="left"/>
      <w:pPr>
        <w:ind w:left="1211"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574C566F"/>
    <w:multiLevelType w:val="multilevel"/>
    <w:tmpl w:val="414448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F4B0BCA"/>
    <w:multiLevelType w:val="multilevel"/>
    <w:tmpl w:val="E3A4A2DA"/>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16D6695"/>
    <w:multiLevelType w:val="multilevel"/>
    <w:tmpl w:val="5448E0F2"/>
    <w:lvl w:ilvl="0">
      <w:start w:val="1"/>
      <w:numFmt w:val="decimal"/>
      <w:lvlText w:val="%1)"/>
      <w:lvlJc w:val="left"/>
      <w:pPr>
        <w:ind w:left="786" w:hanging="360"/>
      </w:pPr>
      <w:rPr>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15:restartNumberingAfterBreak="0">
    <w:nsid w:val="68F30C95"/>
    <w:multiLevelType w:val="multilevel"/>
    <w:tmpl w:val="C0DE903E"/>
    <w:lvl w:ilvl="0">
      <w:start w:val="1"/>
      <w:numFmt w:val="decimal"/>
      <w:lvlText w:val="%1."/>
      <w:lvlJc w:val="left"/>
      <w:pPr>
        <w:ind w:left="720" w:hanging="360"/>
      </w:pPr>
    </w:lvl>
    <w:lvl w:ilvl="1">
      <w:start w:val="1"/>
      <w:numFmt w:val="decimal"/>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9831378"/>
    <w:multiLevelType w:val="multilevel"/>
    <w:tmpl w:val="41524292"/>
    <w:lvl w:ilvl="0">
      <w:start w:val="1"/>
      <w:numFmt w:val="decimal"/>
      <w:lvlText w:val="%1."/>
      <w:lvlJc w:val="left"/>
      <w:pPr>
        <w:ind w:left="720" w:hanging="360"/>
      </w:pPr>
    </w:lvl>
    <w:lvl w:ilvl="1">
      <w:start w:val="1"/>
      <w:numFmt w:val="decimal"/>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9F64170"/>
    <w:multiLevelType w:val="multilevel"/>
    <w:tmpl w:val="329ABF38"/>
    <w:lvl w:ilvl="0">
      <w:start w:val="1"/>
      <w:numFmt w:val="decimal"/>
      <w:lvlText w:val="%1."/>
      <w:lvlJc w:val="left"/>
      <w:pPr>
        <w:ind w:left="720" w:hanging="360"/>
      </w:pPr>
    </w:lvl>
    <w:lvl w:ilvl="1">
      <w:start w:val="1"/>
      <w:numFmt w:val="decimal"/>
      <w:lvlText w:val="%2)"/>
      <w:lvlJc w:val="left"/>
      <w:pPr>
        <w:ind w:left="644" w:hanging="358"/>
      </w:p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142A1"/>
    <w:multiLevelType w:val="multilevel"/>
    <w:tmpl w:val="B8E813D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6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74F810D7"/>
    <w:multiLevelType w:val="multilevel"/>
    <w:tmpl w:val="54BE87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545184D"/>
    <w:multiLevelType w:val="multilevel"/>
    <w:tmpl w:val="ED88036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9046B53"/>
    <w:multiLevelType w:val="multilevel"/>
    <w:tmpl w:val="3F90D814"/>
    <w:lvl w:ilvl="0">
      <w:start w:val="11"/>
      <w:numFmt w:val="decimal"/>
      <w:lvlText w:val="§ %1."/>
      <w:lvlJc w:val="left"/>
      <w:pPr>
        <w:ind w:left="567" w:hanging="567"/>
      </w:pPr>
    </w:lvl>
    <w:lvl w:ilvl="1">
      <w:start w:val="1"/>
      <w:numFmt w:val="decimal"/>
      <w:lvlText w:val="%2. "/>
      <w:lvlJc w:val="left"/>
      <w:pPr>
        <w:ind w:left="567" w:hanging="567"/>
      </w:pPr>
      <w:rPr>
        <w:b w:val="0"/>
        <w:i w:val="0"/>
        <w:color w:val="000000"/>
      </w:rPr>
    </w:lvl>
    <w:lvl w:ilvl="2">
      <w:start w:val="1"/>
      <w:numFmt w:val="decimal"/>
      <w:lvlText w:val="%1.%2.%3."/>
      <w:lvlJc w:val="left"/>
      <w:pPr>
        <w:ind w:left="1134" w:hanging="567"/>
      </w:pPr>
      <w:rPr>
        <w:i w:val="0"/>
      </w:rPr>
    </w:lvl>
    <w:lvl w:ilvl="3">
      <w:start w:val="1"/>
      <w:numFmt w:val="lowerLetter"/>
      <w:lvlText w:val="%4)"/>
      <w:lvlJc w:val="left"/>
      <w:pPr>
        <w:ind w:left="1134" w:hanging="425"/>
      </w:pPr>
      <w:rPr>
        <w:rFonts w:ascii="Times New Roman" w:eastAsia="Times New Roman" w:hAnsi="Times New Roman" w:cs="Times New Roman"/>
      </w:rPr>
    </w:lvl>
    <w:lvl w:ilvl="4">
      <w:start w:val="1"/>
      <w:numFmt w:val="lowerLetter"/>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7" w15:restartNumberingAfterBreak="0">
    <w:nsid w:val="7B291C23"/>
    <w:multiLevelType w:val="multilevel"/>
    <w:tmpl w:val="534281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C06462F"/>
    <w:multiLevelType w:val="multilevel"/>
    <w:tmpl w:val="614C25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2"/>
  </w:num>
  <w:num w:numId="2">
    <w:abstractNumId w:val="6"/>
  </w:num>
  <w:num w:numId="3">
    <w:abstractNumId w:val="10"/>
  </w:num>
  <w:num w:numId="4">
    <w:abstractNumId w:val="21"/>
  </w:num>
  <w:num w:numId="5">
    <w:abstractNumId w:val="9"/>
  </w:num>
  <w:num w:numId="6">
    <w:abstractNumId w:val="5"/>
  </w:num>
  <w:num w:numId="7">
    <w:abstractNumId w:val="4"/>
  </w:num>
  <w:num w:numId="8">
    <w:abstractNumId w:val="15"/>
  </w:num>
  <w:num w:numId="9">
    <w:abstractNumId w:val="20"/>
  </w:num>
  <w:num w:numId="10">
    <w:abstractNumId w:val="0"/>
  </w:num>
  <w:num w:numId="11">
    <w:abstractNumId w:val="18"/>
  </w:num>
  <w:num w:numId="12">
    <w:abstractNumId w:val="27"/>
  </w:num>
  <w:num w:numId="13">
    <w:abstractNumId w:val="24"/>
  </w:num>
  <w:num w:numId="14">
    <w:abstractNumId w:val="14"/>
  </w:num>
  <w:num w:numId="15">
    <w:abstractNumId w:val="25"/>
  </w:num>
  <w:num w:numId="16">
    <w:abstractNumId w:val="28"/>
  </w:num>
  <w:num w:numId="17">
    <w:abstractNumId w:val="11"/>
  </w:num>
  <w:num w:numId="18">
    <w:abstractNumId w:val="13"/>
  </w:num>
  <w:num w:numId="19">
    <w:abstractNumId w:val="17"/>
  </w:num>
  <w:num w:numId="20">
    <w:abstractNumId w:val="8"/>
  </w:num>
  <w:num w:numId="21">
    <w:abstractNumId w:val="1"/>
  </w:num>
  <w:num w:numId="22">
    <w:abstractNumId w:val="7"/>
  </w:num>
  <w:num w:numId="23">
    <w:abstractNumId w:val="23"/>
  </w:num>
  <w:num w:numId="24">
    <w:abstractNumId w:val="16"/>
  </w:num>
  <w:num w:numId="25">
    <w:abstractNumId w:val="26"/>
  </w:num>
  <w:num w:numId="26">
    <w:abstractNumId w:val="2"/>
  </w:num>
  <w:num w:numId="27">
    <w:abstractNumId w:val="19"/>
  </w:num>
  <w:num w:numId="28">
    <w:abstractNumId w:val="3"/>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A8"/>
    <w:rsid w:val="00232D98"/>
    <w:rsid w:val="004F3398"/>
    <w:rsid w:val="00610CB9"/>
    <w:rsid w:val="00A811A8"/>
    <w:rsid w:val="00F357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F68AD"/>
  <w15:docId w15:val="{81F3FB73-A05F-4D9C-B831-C9C8C25AA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rPr>
      <w:sz w:val="20"/>
      <w:szCs w:val="20"/>
    </w:rPr>
  </w:style>
  <w:style w:type="paragraph" w:styleId="Stopka">
    <w:name w:val="footer"/>
    <w:basedOn w:val="Normalny"/>
    <w:link w:val="StopkaZnak"/>
    <w:uiPriority w:val="99"/>
    <w:unhideWhenUsed/>
    <w:pPr>
      <w:tabs>
        <w:tab w:val="center" w:pos="4536"/>
        <w:tab w:val="right" w:pos="9072"/>
      </w:tabs>
    </w:pPr>
  </w:style>
  <w:style w:type="paragraph" w:styleId="Nagwek">
    <w:name w:val="header"/>
    <w:basedOn w:val="Normalny"/>
    <w:link w:val="NagwekZnak"/>
    <w:uiPriority w:val="99"/>
    <w:unhideWhenUsed/>
    <w:pPr>
      <w:tabs>
        <w:tab w:val="center" w:pos="4536"/>
        <w:tab w:val="right" w:pos="9072"/>
      </w:tabs>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TableNormal1">
    <w:name w:val="Table Normal1"/>
    <w:tblPr>
      <w:tblCellMar>
        <w:top w:w="0" w:type="dxa"/>
        <w:left w:w="0" w:type="dxa"/>
        <w:bottom w:w="0" w:type="dxa"/>
        <w:right w:w="0" w:type="dxa"/>
      </w:tblCellMar>
    </w:tblPr>
  </w:style>
  <w:style w:type="table" w:customStyle="1" w:styleId="Style12">
    <w:name w:val="_Style 12"/>
    <w:basedOn w:val="TableNormal1"/>
    <w:tblPr>
      <w:tblCellMar>
        <w:left w:w="108" w:type="dxa"/>
        <w:right w:w="108" w:type="dxa"/>
      </w:tblCellMar>
    </w:tblPr>
  </w:style>
  <w:style w:type="character" w:customStyle="1" w:styleId="TekstkomentarzaZnak">
    <w:name w:val="Tekst komentarza Znak"/>
    <w:basedOn w:val="Domylnaczcionkaakapitu"/>
    <w:link w:val="Tekstkomentarza"/>
    <w:uiPriority w:val="99"/>
    <w:semiHidden/>
    <w:rPr>
      <w:sz w:val="20"/>
      <w:szCs w:val="20"/>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 w:type="paragraph" w:styleId="Bezodstpw">
    <w:name w:val="No Spacing"/>
    <w:link w:val="BezodstpwZnak"/>
    <w:uiPriority w:val="1"/>
    <w:qFormat/>
    <w:rPr>
      <w:rFonts w:ascii="Calibri" w:eastAsia="Calibri" w:hAnsi="Calibri"/>
      <w:sz w:val="22"/>
      <w:szCs w:val="22"/>
      <w:lang w:eastAsia="en-US"/>
    </w:rPr>
  </w:style>
  <w:style w:type="paragraph" w:customStyle="1" w:styleId="Bezodstpw1">
    <w:name w:val="Bez odstępów1"/>
    <w:uiPriority w:val="1"/>
    <w:qFormat/>
    <w:pPr>
      <w:spacing w:after="160" w:line="259" w:lineRule="auto"/>
    </w:pPr>
    <w:rPr>
      <w:rFonts w:ascii="Calibri" w:eastAsia="Calibri" w:hAnsi="Calibri"/>
      <w:sz w:val="22"/>
      <w:szCs w:val="22"/>
      <w:lang w:eastAsia="en-US"/>
    </w:rPr>
  </w:style>
  <w:style w:type="character" w:customStyle="1" w:styleId="TematkomentarzaZnak">
    <w:name w:val="Temat komentarza Znak"/>
    <w:basedOn w:val="TekstkomentarzaZnak"/>
    <w:link w:val="Tematkomentarza"/>
    <w:uiPriority w:val="99"/>
    <w:semiHidden/>
    <w:rPr>
      <w:b/>
      <w:bCs/>
      <w:sz w:val="20"/>
      <w:szCs w:val="20"/>
    </w:rPr>
  </w:style>
  <w:style w:type="paragraph" w:styleId="Akapitzlist">
    <w:name w:val="List Paragraph"/>
    <w:basedOn w:val="Normalny"/>
    <w:uiPriority w:val="34"/>
    <w:qFormat/>
    <w:pPr>
      <w:ind w:left="720"/>
      <w:contextualSpacing/>
    </w:pPr>
  </w:style>
  <w:style w:type="character" w:customStyle="1" w:styleId="TekstprzypisukocowegoZnak">
    <w:name w:val="Tekst przypisu końcowego Znak"/>
    <w:basedOn w:val="Domylnaczcionkaakapitu"/>
    <w:link w:val="Tekstprzypisukocowego"/>
    <w:uiPriority w:val="99"/>
    <w:semiHidden/>
    <w:qFormat/>
    <w:rPr>
      <w:sz w:val="20"/>
      <w:szCs w:val="20"/>
    </w:rPr>
  </w:style>
  <w:style w:type="character" w:customStyle="1" w:styleId="BezodstpwZnak">
    <w:name w:val="Bez odstępów Znak"/>
    <w:link w:val="Bezodstpw"/>
    <w:uiPriority w:val="1"/>
    <w:rPr>
      <w:rFonts w:ascii="Calibri" w:eastAsia="Calibri" w:hAnsi="Calibri"/>
      <w:sz w:val="22"/>
      <w:szCs w:val="22"/>
      <w:lang w:eastAsia="en-US"/>
    </w:rPr>
  </w:style>
  <w:style w:type="character" w:styleId="Hipercze">
    <w:name w:val="Hyperlink"/>
    <w:basedOn w:val="Domylnaczcionkaakapitu"/>
    <w:uiPriority w:val="99"/>
    <w:unhideWhenUsed/>
    <w:rsid w:val="00897A2E"/>
    <w:rPr>
      <w:color w:val="0000FF" w:themeColor="hyperlink"/>
      <w:u w:val="single"/>
    </w:rPr>
  </w:style>
  <w:style w:type="paragraph" w:styleId="Tekstpodstawowywcity3">
    <w:name w:val="Body Text Indent 3"/>
    <w:basedOn w:val="Normalny"/>
    <w:link w:val="Tekstpodstawowywcity3Znak"/>
    <w:uiPriority w:val="99"/>
    <w:semiHidden/>
    <w:unhideWhenUsed/>
    <w:rsid w:val="00C40938"/>
    <w:pPr>
      <w:suppressAutoHyphens/>
      <w:spacing w:after="120"/>
      <w:ind w:left="283"/>
    </w:pPr>
    <w:rPr>
      <w:sz w:val="16"/>
      <w:szCs w:val="16"/>
      <w:lang w:eastAsia="ar-SA"/>
    </w:rPr>
  </w:style>
  <w:style w:type="character" w:customStyle="1" w:styleId="Tekstpodstawowywcity3Znak">
    <w:name w:val="Tekst podstawowy wcięty 3 Znak"/>
    <w:basedOn w:val="Domylnaczcionkaakapitu"/>
    <w:link w:val="Tekstpodstawowywcity3"/>
    <w:uiPriority w:val="99"/>
    <w:semiHidden/>
    <w:rsid w:val="00C40938"/>
    <w:rPr>
      <w:sz w:val="16"/>
      <w:szCs w:val="16"/>
      <w:lang w:eastAsia="ar-SA"/>
    </w:rPr>
  </w:style>
  <w:style w:type="paragraph" w:styleId="Poprawka">
    <w:name w:val="Revision"/>
    <w:hidden/>
    <w:uiPriority w:val="99"/>
    <w:semiHidden/>
    <w:rsid w:val="00C37F49"/>
  </w:style>
  <w:style w:type="character" w:customStyle="1" w:styleId="Nierozpoznanawzmianka1">
    <w:name w:val="Nierozpoznana wzmianka1"/>
    <w:basedOn w:val="Domylnaczcionkaakapitu"/>
    <w:uiPriority w:val="99"/>
    <w:semiHidden/>
    <w:unhideWhenUsed/>
    <w:rsid w:val="00732BAF"/>
    <w:rPr>
      <w:color w:val="605E5C"/>
      <w:shd w:val="clear" w:color="auto" w:fill="E1DFDD"/>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toszewska@ibe.edu.p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budzynowski@ibe.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oEKOOgZVkwN0DlEfqrcrgUfoYg==">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5529</Words>
  <Characters>33177</Characters>
  <Application>Microsoft Office Word</Application>
  <DocSecurity>0</DocSecurity>
  <Lines>276</Lines>
  <Paragraphs>77</Paragraphs>
  <ScaleCrop>false</ScaleCrop>
  <Company/>
  <LinksUpToDate>false</LinksUpToDate>
  <CharactersWithSpaces>38629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IBE_userA01</dc:creator>
  <cp:lastModifiedBy>MP</cp:lastModifiedBy>
  <cp:revision>4</cp:revision>
  <dcterms:created xsi:type="dcterms:W3CDTF">2024-10-24T11:58:00Z</dcterms:created>
  <dcterms:modified xsi:type="dcterms:W3CDTF">2024-10-24T13:02:00Z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1045-11.2.0.10132</vt:lpwstr>
  </property>
</Properties>
</file>